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29AD9" w14:textId="77777777" w:rsidR="000D5662" w:rsidRPr="00E3763D" w:rsidRDefault="000D5662" w:rsidP="000D5662">
      <w:pPr>
        <w:tabs>
          <w:tab w:val="right" w:pos="9450"/>
        </w:tabs>
        <w:autoSpaceDE w:val="0"/>
        <w:autoSpaceDN w:val="0"/>
        <w:adjustRightInd w:val="0"/>
        <w:spacing w:before="120" w:line="340" w:lineRule="exact"/>
        <w:rPr>
          <w:rFonts w:ascii="Trebuchet MS" w:eastAsia="Calibri" w:hAnsi="Trebuchet MS"/>
          <w:b/>
          <w:bCs/>
        </w:rPr>
      </w:pPr>
      <w:proofErr w:type="spellStart"/>
      <w:r w:rsidRPr="00E3763D">
        <w:rPr>
          <w:rFonts w:ascii="Trebuchet MS" w:eastAsia="Calibri" w:hAnsi="Trebuchet MS"/>
          <w:b/>
          <w:bCs/>
        </w:rPr>
        <w:t>Aprob</w:t>
      </w:r>
      <w:proofErr w:type="spellEnd"/>
      <w:r w:rsidRPr="00E3763D">
        <w:rPr>
          <w:rFonts w:ascii="Trebuchet MS" w:eastAsia="Calibri" w:hAnsi="Trebuchet MS"/>
          <w:b/>
          <w:bCs/>
        </w:rPr>
        <w:t xml:space="preserve">, </w:t>
      </w:r>
    </w:p>
    <w:p w14:paraId="173B728B" w14:textId="3A24E9CC" w:rsidR="000D5662" w:rsidRPr="00E3763D" w:rsidRDefault="000D5662" w:rsidP="000D5662">
      <w:pPr>
        <w:autoSpaceDE w:val="0"/>
        <w:autoSpaceDN w:val="0"/>
        <w:spacing w:before="120" w:line="340" w:lineRule="exact"/>
        <w:rPr>
          <w:rFonts w:ascii="Trebuchet MS" w:eastAsia="Times New Roman" w:hAnsi="Trebuchet MS"/>
          <w:b/>
          <w:iCs/>
          <w:noProof/>
          <w:lang w:val="ro-RO"/>
        </w:rPr>
      </w:pPr>
      <w:r w:rsidRPr="00E3763D">
        <w:rPr>
          <w:rFonts w:ascii="Trebuchet MS" w:eastAsia="Times New Roman" w:hAnsi="Trebuchet MS"/>
          <w:b/>
          <w:iCs/>
          <w:noProof/>
          <w:lang w:val="ro-RO"/>
        </w:rPr>
        <w:t>Preşedinte</w:t>
      </w:r>
    </w:p>
    <w:p w14:paraId="5EA5EDC6" w14:textId="61D97018" w:rsidR="000D5662" w:rsidRPr="00E3763D" w:rsidRDefault="002B1D2C" w:rsidP="000D5662">
      <w:pPr>
        <w:autoSpaceDE w:val="0"/>
        <w:autoSpaceDN w:val="0"/>
        <w:spacing w:before="120" w:line="340" w:lineRule="exact"/>
        <w:rPr>
          <w:rFonts w:ascii="Trebuchet MS" w:eastAsia="Times New Roman" w:hAnsi="Trebuchet MS"/>
          <w:b/>
          <w:iCs/>
          <w:noProof/>
          <w:lang w:val="ro-RO"/>
        </w:rPr>
      </w:pPr>
      <w:r>
        <w:rPr>
          <w:rFonts w:ascii="Trebuchet MS" w:eastAsia="Times New Roman" w:hAnsi="Trebuchet MS"/>
          <w:b/>
          <w:iCs/>
          <w:noProof/>
          <w:lang w:val="ro-RO"/>
        </w:rPr>
        <w:t>Eugen Ștefan-Dorel COJOACĂ</w:t>
      </w:r>
      <w:bookmarkStart w:id="0" w:name="_GoBack"/>
      <w:bookmarkEnd w:id="0"/>
    </w:p>
    <w:p w14:paraId="1E9FB660" w14:textId="77777777" w:rsidR="000D5662" w:rsidRPr="00167ECE" w:rsidRDefault="000D5662" w:rsidP="000D5662">
      <w:pPr>
        <w:spacing w:before="120" w:after="120" w:line="340" w:lineRule="exact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024347F" w14:textId="77777777" w:rsidR="000D5662" w:rsidRPr="00167ECE" w:rsidRDefault="000D5662" w:rsidP="000D5662">
      <w:pPr>
        <w:spacing w:before="120" w:after="120" w:line="340" w:lineRule="exact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7FEF21C" w14:textId="77777777" w:rsidR="000D5662" w:rsidRPr="00167ECE" w:rsidRDefault="000D5662" w:rsidP="00E3763D">
      <w:pPr>
        <w:spacing w:before="120" w:after="120" w:line="340" w:lineRule="exact"/>
        <w:ind w:left="-709" w:right="-1136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>CAIET DE SARCINI</w:t>
      </w:r>
    </w:p>
    <w:p w14:paraId="4A9AED52" w14:textId="77777777" w:rsidR="000D5662" w:rsidRPr="00167ECE" w:rsidRDefault="000D5662" w:rsidP="00E3763D">
      <w:pPr>
        <w:spacing w:before="120" w:after="120" w:line="340" w:lineRule="exact"/>
        <w:ind w:left="-709" w:right="-1136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48F31C4" w14:textId="77777777" w:rsidR="000D5662" w:rsidRPr="009C17C1" w:rsidRDefault="000D5662" w:rsidP="00E3763D">
      <w:pPr>
        <w:numPr>
          <w:ilvl w:val="0"/>
          <w:numId w:val="18"/>
        </w:numPr>
        <w:spacing w:before="120" w:after="120" w:line="340" w:lineRule="exact"/>
        <w:ind w:right="-1136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9C17C1">
        <w:rPr>
          <w:rFonts w:ascii="Trebuchet MS" w:hAnsi="Trebuchet MS"/>
          <w:b/>
          <w:sz w:val="22"/>
          <w:szCs w:val="22"/>
          <w:lang w:val="ro-RO"/>
        </w:rPr>
        <w:t>Generalități</w:t>
      </w:r>
    </w:p>
    <w:p w14:paraId="7474F0E9" w14:textId="77777777" w:rsidR="000D5662" w:rsidRPr="00167ECE" w:rsidRDefault="000D5662" w:rsidP="00E3763D">
      <w:pPr>
        <w:numPr>
          <w:ilvl w:val="0"/>
          <w:numId w:val="19"/>
        </w:numPr>
        <w:spacing w:before="120" w:after="120" w:line="340" w:lineRule="exact"/>
        <w:ind w:left="0" w:right="-1136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Prezentul caiet de sarcini conține specificații tehnice și constituie ansamblul cerințelor minimale pe baza cărora se elaborează propunerea tehnico-economică, de către fiecare ofertant.</w:t>
      </w:r>
    </w:p>
    <w:p w14:paraId="454B0A23" w14:textId="77777777" w:rsidR="000D5662" w:rsidRPr="00167ECE" w:rsidRDefault="000D5662" w:rsidP="00E3763D">
      <w:pPr>
        <w:numPr>
          <w:ilvl w:val="0"/>
          <w:numId w:val="19"/>
        </w:numPr>
        <w:spacing w:before="120" w:after="120" w:line="340" w:lineRule="exact"/>
        <w:ind w:left="0" w:right="-1136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Criteriul de evaluare a</w:t>
      </w:r>
      <w:r>
        <w:rPr>
          <w:rFonts w:ascii="Trebuchet MS" w:hAnsi="Trebuchet MS"/>
          <w:sz w:val="22"/>
          <w:szCs w:val="22"/>
          <w:lang w:val="ro-RO"/>
        </w:rPr>
        <w:t>l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ofertelor este </w:t>
      </w:r>
      <w:r>
        <w:rPr>
          <w:rFonts w:ascii="Trebuchet MS" w:hAnsi="Trebuchet MS"/>
          <w:b/>
          <w:i/>
          <w:sz w:val="22"/>
          <w:szCs w:val="22"/>
          <w:lang w:val="ro-RO"/>
        </w:rPr>
        <w:t>,,prețul cel mai scăzut</w:t>
      </w:r>
      <w:r w:rsidRPr="00167ECE">
        <w:rPr>
          <w:rFonts w:ascii="Trebuchet MS" w:hAnsi="Trebuchet MS"/>
          <w:b/>
          <w:i/>
          <w:sz w:val="22"/>
          <w:szCs w:val="22"/>
        </w:rPr>
        <w:t>“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, în condițiile îndeplinirii tuturor specificațiilor tehnice. </w:t>
      </w:r>
    </w:p>
    <w:p w14:paraId="6AD0C557" w14:textId="77777777" w:rsidR="000D5662" w:rsidRDefault="000D5662" w:rsidP="00E3763D">
      <w:pPr>
        <w:numPr>
          <w:ilvl w:val="0"/>
          <w:numId w:val="19"/>
        </w:numPr>
        <w:spacing w:before="120" w:after="120" w:line="340" w:lineRule="exact"/>
        <w:ind w:left="0" w:right="-1136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Beneficiar: Agenția Națională Pentru Achiziții Publice</w:t>
      </w:r>
    </w:p>
    <w:p w14:paraId="662F98A2" w14:textId="77777777" w:rsidR="000D5662" w:rsidRPr="00167ECE" w:rsidRDefault="000D5662" w:rsidP="00E3763D">
      <w:pPr>
        <w:spacing w:before="120" w:after="120" w:line="340" w:lineRule="exact"/>
        <w:ind w:right="-1136"/>
        <w:jc w:val="both"/>
        <w:rPr>
          <w:rFonts w:ascii="Trebuchet MS" w:hAnsi="Trebuchet MS"/>
          <w:sz w:val="22"/>
          <w:szCs w:val="22"/>
          <w:lang w:val="ro-RO"/>
        </w:rPr>
      </w:pPr>
    </w:p>
    <w:p w14:paraId="4AFF6CC5" w14:textId="3D6F466E" w:rsidR="000D5662" w:rsidRDefault="000D5662" w:rsidP="00E3763D">
      <w:pPr>
        <w:spacing w:before="120" w:after="120" w:line="340" w:lineRule="exact"/>
        <w:ind w:left="-709" w:right="-113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ro-RO"/>
        </w:rPr>
        <w:t>II</w:t>
      </w:r>
      <w:r w:rsidRPr="00167ECE">
        <w:rPr>
          <w:rFonts w:ascii="Trebuchet MS" w:hAnsi="Trebuchet MS"/>
          <w:b/>
          <w:sz w:val="22"/>
          <w:szCs w:val="22"/>
          <w:lang w:val="ro-RO"/>
        </w:rPr>
        <w:t>.</w:t>
      </w:r>
      <w:r>
        <w:rPr>
          <w:rFonts w:ascii="Trebuchet MS" w:hAnsi="Trebuchet MS"/>
          <w:b/>
          <w:sz w:val="22"/>
          <w:szCs w:val="22"/>
          <w:lang w:val="ro-RO"/>
        </w:rPr>
        <w:t xml:space="preserve"> Obiectul acordului cadru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: Prestare </w:t>
      </w:r>
      <w:r w:rsidRPr="00167ECE">
        <w:rPr>
          <w:rFonts w:ascii="Trebuchet MS" w:hAnsi="Trebuchet MS"/>
          <w:b/>
          <w:sz w:val="22"/>
          <w:szCs w:val="22"/>
          <w:lang w:val="ro-RO"/>
        </w:rPr>
        <w:t>„Servicii de pază si protecție (cod CPV 79713000-5), pentru  obiectivul AGENȚIA NAȚIONALĂ PENTRU ACHIZIȚII PUBLICE cu sediul în București, Strada Foișorului, nr. 2</w:t>
      </w:r>
      <w:r w:rsidR="00037220">
        <w:rPr>
          <w:rFonts w:ascii="Trebuchet MS" w:hAnsi="Trebuchet MS"/>
          <w:b/>
          <w:sz w:val="22"/>
          <w:szCs w:val="22"/>
          <w:lang w:val="ro-RO"/>
        </w:rPr>
        <w:t>, Sector 3, respectiv</w:t>
      </w:r>
      <w:r w:rsidRPr="00554CDD">
        <w:rPr>
          <w:rFonts w:ascii="Trebuchet MS" w:hAnsi="Trebuchet MS" w:cs="Calibri"/>
          <w:b/>
          <w:sz w:val="22"/>
          <w:szCs w:val="22"/>
          <w:lang w:val="ro-RO"/>
        </w:rPr>
        <w:t xml:space="preserve"> pentru </w:t>
      </w:r>
      <w:r>
        <w:rPr>
          <w:rFonts w:ascii="Trebuchet MS" w:hAnsi="Trebuchet MS" w:cs="Calibri"/>
          <w:b/>
          <w:sz w:val="22"/>
          <w:szCs w:val="22"/>
          <w:lang w:val="ro-RO"/>
        </w:rPr>
        <w:t>obiectivul cu sediul în</w:t>
      </w:r>
      <w:r w:rsidRPr="00554CDD">
        <w:rPr>
          <w:rFonts w:ascii="Trebuchet MS" w:hAnsi="Trebuchet MS" w:cs="Calibri"/>
          <w:b/>
          <w:sz w:val="22"/>
          <w:szCs w:val="22"/>
          <w:lang w:val="ro-RO"/>
        </w:rPr>
        <w:t xml:space="preserve"> strada Olari nr. 23, sect 2, București</w:t>
      </w:r>
      <w:r w:rsidRPr="00167ECE">
        <w:rPr>
          <w:rFonts w:ascii="Trebuchet MS" w:hAnsi="Trebuchet MS"/>
          <w:b/>
          <w:sz w:val="22"/>
          <w:szCs w:val="22"/>
        </w:rPr>
        <w:t>”</w:t>
      </w:r>
    </w:p>
    <w:p w14:paraId="4F91B78B" w14:textId="77777777" w:rsidR="000D5662" w:rsidRPr="00167ECE" w:rsidRDefault="000D5662" w:rsidP="00E3763D">
      <w:pPr>
        <w:spacing w:before="120" w:after="120" w:line="340" w:lineRule="exact"/>
        <w:ind w:left="-709" w:right="-1136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>II</w:t>
      </w:r>
      <w:r>
        <w:rPr>
          <w:rFonts w:ascii="Trebuchet MS" w:hAnsi="Trebuchet MS"/>
          <w:b/>
          <w:sz w:val="22"/>
          <w:szCs w:val="22"/>
          <w:lang w:val="ro-RO"/>
        </w:rPr>
        <w:t>I</w:t>
      </w:r>
      <w:r w:rsidRPr="00167ECE">
        <w:rPr>
          <w:rFonts w:ascii="Trebuchet MS" w:hAnsi="Trebuchet MS"/>
          <w:b/>
          <w:sz w:val="22"/>
          <w:szCs w:val="22"/>
          <w:lang w:val="ro-RO"/>
        </w:rPr>
        <w:t>.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167ECE">
        <w:rPr>
          <w:rFonts w:ascii="Trebuchet MS" w:hAnsi="Trebuchet MS"/>
          <w:b/>
          <w:sz w:val="22"/>
          <w:szCs w:val="22"/>
          <w:lang w:val="ro-RO"/>
        </w:rPr>
        <w:t>Descrierea serviciului:</w:t>
      </w:r>
    </w:p>
    <w:p w14:paraId="2F1A2D70" w14:textId="77777777" w:rsidR="00421601" w:rsidRPr="00E3763D" w:rsidRDefault="000D5662" w:rsidP="00E3763D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Autori</w:t>
      </w:r>
      <w:r>
        <w:rPr>
          <w:rFonts w:ascii="Trebuchet MS" w:hAnsi="Trebuchet MS"/>
          <w:sz w:val="22"/>
          <w:szCs w:val="22"/>
          <w:lang w:val="ro-RO"/>
        </w:rPr>
        <w:t>tatea contractantă intenț</w:t>
      </w:r>
      <w:r w:rsidRPr="00167ECE">
        <w:rPr>
          <w:rFonts w:ascii="Trebuchet MS" w:hAnsi="Trebuchet MS"/>
          <w:sz w:val="22"/>
          <w:szCs w:val="22"/>
          <w:lang w:val="ro-RO"/>
        </w:rPr>
        <w:t>ionează să achiziționeze servicii pentru</w:t>
      </w: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  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asigurarea pazei obiectivului și bunurilor materiale precum și protecție umană din imobilul situat </w:t>
      </w:r>
      <w:r>
        <w:rPr>
          <w:rFonts w:ascii="Trebuchet MS" w:hAnsi="Trebuchet MS"/>
          <w:sz w:val="22"/>
          <w:szCs w:val="22"/>
          <w:lang w:val="ro-RO"/>
        </w:rPr>
        <w:t>în București, Strada Foișorului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nr. 2, </w:t>
      </w:r>
      <w:r w:rsidRPr="00E3763D">
        <w:rPr>
          <w:rFonts w:ascii="Trebuchet MS" w:hAnsi="Trebuchet MS"/>
          <w:sz w:val="22"/>
          <w:szCs w:val="22"/>
          <w:lang w:val="ro-RO"/>
        </w:rPr>
        <w:t xml:space="preserve">Sector 3 </w:t>
      </w:r>
      <w:r w:rsidRPr="00E3763D">
        <w:rPr>
          <w:rFonts w:ascii="Trebuchet MS" w:hAnsi="Trebuchet MS" w:cs="Calibri"/>
          <w:sz w:val="22"/>
          <w:szCs w:val="22"/>
          <w:lang w:val="ro-RO"/>
        </w:rPr>
        <w:t>și pentru sediul din strada Olari nr. 23, sect 2, București</w:t>
      </w:r>
      <w:r w:rsidR="00421601" w:rsidRPr="00E3763D">
        <w:rPr>
          <w:rFonts w:ascii="Trebuchet MS" w:hAnsi="Trebuchet MS" w:cs="Calibri"/>
          <w:sz w:val="22"/>
          <w:szCs w:val="22"/>
          <w:lang w:val="ro-RO"/>
        </w:rPr>
        <w:t>, astfel:</w:t>
      </w:r>
    </w:p>
    <w:p w14:paraId="38803A1A" w14:textId="30D2460D" w:rsidR="00421601" w:rsidRPr="00E3763D" w:rsidRDefault="00F06388" w:rsidP="00E3763D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 w:cs="Calibri"/>
          <w:sz w:val="22"/>
          <w:szCs w:val="22"/>
          <w:lang w:val="ro-RO"/>
        </w:rPr>
      </w:pPr>
      <w:r>
        <w:rPr>
          <w:rFonts w:ascii="Trebuchet MS" w:hAnsi="Trebuchet MS" w:cstheme="minorHAnsi"/>
          <w:b/>
          <w:i/>
          <w:color w:val="000000" w:themeColor="text1"/>
        </w:rPr>
        <w:t>-minim 1 post</w:t>
      </w:r>
      <w:r w:rsidR="00421601" w:rsidRPr="00E3763D">
        <w:rPr>
          <w:rFonts w:ascii="Trebuchet MS" w:hAnsi="Trebuchet MS" w:cstheme="minorHAnsi"/>
          <w:i/>
          <w:color w:val="000000" w:themeColor="text1"/>
        </w:rPr>
        <w:t xml:space="preserve"> de </w:t>
      </w:r>
      <w:proofErr w:type="spellStart"/>
      <w:r w:rsidR="00421601" w:rsidRPr="00E3763D">
        <w:rPr>
          <w:rFonts w:ascii="Trebuchet MS" w:hAnsi="Trebuchet MS" w:cstheme="minorHAnsi"/>
          <w:i/>
          <w:color w:val="000000" w:themeColor="text1"/>
        </w:rPr>
        <w:t>pază</w:t>
      </w:r>
      <w:proofErr w:type="spellEnd"/>
      <w:r>
        <w:rPr>
          <w:rFonts w:ascii="Trebuchet MS" w:hAnsi="Trebuchet MS" w:cstheme="minorHAnsi"/>
          <w:i/>
          <w:color w:val="000000" w:themeColor="text1"/>
        </w:rPr>
        <w:t xml:space="preserve">, </w:t>
      </w:r>
      <w:proofErr w:type="spellStart"/>
      <w:r>
        <w:rPr>
          <w:rFonts w:ascii="Trebuchet MS" w:hAnsi="Trebuchet MS" w:cstheme="minorHAnsi"/>
          <w:i/>
          <w:color w:val="000000" w:themeColor="text1"/>
        </w:rPr>
        <w:t>respectiv</w:t>
      </w:r>
      <w:proofErr w:type="spellEnd"/>
      <w:r w:rsidR="00421601" w:rsidRPr="00E3763D">
        <w:rPr>
          <w:rFonts w:ascii="Trebuchet MS" w:hAnsi="Trebuchet MS" w:cstheme="minorHAnsi"/>
          <w:i/>
          <w:color w:val="000000" w:themeColor="text1"/>
        </w:rPr>
        <w:t xml:space="preserve"> 24/24 ore</w:t>
      </w:r>
      <w:r w:rsidR="00E3763D">
        <w:rPr>
          <w:rFonts w:ascii="Trebuchet MS" w:hAnsi="Trebuchet MS" w:cstheme="minorHAnsi"/>
          <w:i/>
          <w:color w:val="000000" w:themeColor="text1"/>
        </w:rPr>
        <w:t xml:space="preserve">, </w:t>
      </w:r>
      <w:proofErr w:type="spellStart"/>
      <w:r w:rsidR="00E3763D">
        <w:rPr>
          <w:rFonts w:ascii="Trebuchet MS" w:hAnsi="Trebuchet MS" w:cstheme="minorHAnsi"/>
          <w:i/>
          <w:color w:val="000000" w:themeColor="text1"/>
        </w:rPr>
        <w:t>valabil</w:t>
      </w:r>
      <w:proofErr w:type="spellEnd"/>
      <w:r w:rsidR="00E3763D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="00E3763D">
        <w:rPr>
          <w:rFonts w:ascii="Trebuchet MS" w:hAnsi="Trebuchet MS" w:cstheme="minorHAnsi"/>
          <w:i/>
          <w:color w:val="000000" w:themeColor="text1"/>
        </w:rPr>
        <w:t>până</w:t>
      </w:r>
      <w:proofErr w:type="spellEnd"/>
      <w:r w:rsidR="00E3763D">
        <w:rPr>
          <w:rFonts w:ascii="Trebuchet MS" w:hAnsi="Trebuchet MS" w:cstheme="minorHAnsi"/>
          <w:i/>
          <w:color w:val="000000" w:themeColor="text1"/>
        </w:rPr>
        <w:t xml:space="preserve"> la 31 </w:t>
      </w:r>
      <w:proofErr w:type="spellStart"/>
      <w:r w:rsidR="00E3763D">
        <w:rPr>
          <w:rFonts w:ascii="Trebuchet MS" w:hAnsi="Trebuchet MS" w:cstheme="minorHAnsi"/>
          <w:i/>
          <w:color w:val="000000" w:themeColor="text1"/>
        </w:rPr>
        <w:t>ianuarie</w:t>
      </w:r>
      <w:proofErr w:type="spellEnd"/>
      <w:r w:rsidR="00E3763D">
        <w:rPr>
          <w:rFonts w:ascii="Trebuchet MS" w:hAnsi="Trebuchet MS" w:cstheme="minorHAnsi"/>
          <w:i/>
          <w:color w:val="000000" w:themeColor="text1"/>
        </w:rPr>
        <w:t xml:space="preserve"> 2021</w:t>
      </w:r>
      <w:r w:rsidR="00421601" w:rsidRPr="00E3763D">
        <w:rPr>
          <w:rFonts w:ascii="Trebuchet MS" w:hAnsi="Trebuchet MS" w:cstheme="minorHAnsi"/>
          <w:i/>
          <w:color w:val="000000" w:themeColor="text1"/>
        </w:rPr>
        <w:t xml:space="preserve"> </w:t>
      </w:r>
      <w:r w:rsidR="00E3763D">
        <w:rPr>
          <w:rFonts w:ascii="Trebuchet MS" w:hAnsi="Trebuchet MS" w:cstheme="minorHAnsi"/>
          <w:i/>
          <w:color w:val="000000" w:themeColor="text1"/>
        </w:rPr>
        <w:t>(</w:t>
      </w:r>
      <w:proofErr w:type="spellStart"/>
      <w:r w:rsidR="00421601" w:rsidRPr="00E3763D">
        <w:rPr>
          <w:rFonts w:ascii="Trebuchet MS" w:hAnsi="Trebuchet MS" w:cstheme="minorHAnsi"/>
          <w:i/>
          <w:color w:val="000000" w:themeColor="text1"/>
        </w:rPr>
        <w:t>respectiv</w:t>
      </w:r>
      <w:proofErr w:type="spellEnd"/>
      <w:r w:rsidR="00421601" w:rsidRPr="00E3763D">
        <w:rPr>
          <w:rFonts w:ascii="Trebuchet MS" w:hAnsi="Trebuchet MS" w:cstheme="minorHAnsi"/>
          <w:i/>
          <w:color w:val="000000" w:themeColor="text1"/>
        </w:rPr>
        <w:t xml:space="preserve"> </w:t>
      </w:r>
      <w:r w:rsidR="007F2444">
        <w:rPr>
          <w:rFonts w:ascii="Trebuchet MS" w:hAnsi="Trebuchet MS" w:cstheme="minorHAnsi"/>
          <w:i/>
          <w:color w:val="000000" w:themeColor="text1"/>
        </w:rPr>
        <w:t xml:space="preserve">8.784 </w:t>
      </w:r>
      <w:r w:rsidR="00421601" w:rsidRPr="00E3763D">
        <w:rPr>
          <w:rFonts w:ascii="Trebuchet MS" w:hAnsi="Trebuchet MS" w:cstheme="minorHAnsi"/>
          <w:i/>
          <w:color w:val="000000" w:themeColor="text1"/>
        </w:rPr>
        <w:t xml:space="preserve">ore) </w:t>
      </w:r>
    </w:p>
    <w:p w14:paraId="5F63518E" w14:textId="77777777" w:rsidR="006C59F2" w:rsidRDefault="00BB24E6" w:rsidP="00E3763D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 w:cstheme="minorHAnsi"/>
          <w:i/>
          <w:color w:val="000000" w:themeColor="text1"/>
        </w:rPr>
      </w:pPr>
      <w:r w:rsidRPr="00E3763D">
        <w:rPr>
          <w:rFonts w:ascii="Trebuchet MS" w:hAnsi="Trebuchet MS" w:cstheme="minorHAnsi"/>
          <w:b/>
          <w:i/>
          <w:color w:val="000000" w:themeColor="text1"/>
        </w:rPr>
        <w:t>-maxim 3</w:t>
      </w:r>
      <w:r w:rsidR="00421601" w:rsidRPr="00E3763D">
        <w:rPr>
          <w:rFonts w:ascii="Trebuchet MS" w:hAnsi="Trebuchet MS" w:cstheme="minorHAnsi"/>
          <w:b/>
          <w:i/>
          <w:color w:val="000000" w:themeColor="text1"/>
        </w:rPr>
        <w:t xml:space="preserve"> </w:t>
      </w:r>
      <w:proofErr w:type="spellStart"/>
      <w:r w:rsidR="00421601" w:rsidRPr="00E3763D">
        <w:rPr>
          <w:rFonts w:ascii="Trebuchet MS" w:hAnsi="Trebuchet MS" w:cstheme="minorHAnsi"/>
          <w:b/>
          <w:i/>
          <w:color w:val="000000" w:themeColor="text1"/>
        </w:rPr>
        <w:t>posturi</w:t>
      </w:r>
      <w:proofErr w:type="spellEnd"/>
      <w:r w:rsidR="00421601" w:rsidRPr="00E3763D">
        <w:rPr>
          <w:rFonts w:ascii="Trebuchet MS" w:hAnsi="Trebuchet MS" w:cstheme="minorHAnsi"/>
          <w:b/>
          <w:i/>
          <w:color w:val="000000" w:themeColor="text1"/>
        </w:rPr>
        <w:t xml:space="preserve"> de </w:t>
      </w:r>
      <w:proofErr w:type="spellStart"/>
      <w:r w:rsidR="00421601" w:rsidRPr="00E3763D">
        <w:rPr>
          <w:rFonts w:ascii="Trebuchet MS" w:hAnsi="Trebuchet MS" w:cstheme="minorHAnsi"/>
          <w:b/>
          <w:i/>
          <w:color w:val="000000" w:themeColor="text1"/>
        </w:rPr>
        <w:t>pază</w:t>
      </w:r>
      <w:proofErr w:type="spellEnd"/>
      <w:r w:rsidR="00421601" w:rsidRPr="00E3763D">
        <w:rPr>
          <w:rFonts w:ascii="Trebuchet MS" w:hAnsi="Trebuchet MS" w:cstheme="minorHAnsi"/>
          <w:i/>
          <w:color w:val="000000" w:themeColor="text1"/>
        </w:rPr>
        <w:t xml:space="preserve"> </w:t>
      </w:r>
      <w:r w:rsidR="006C59F2">
        <w:rPr>
          <w:rFonts w:ascii="Trebuchet MS" w:hAnsi="Trebuchet MS" w:cstheme="minorHAnsi"/>
          <w:i/>
          <w:color w:val="000000" w:themeColor="text1"/>
        </w:rPr>
        <w:t>din care:</w:t>
      </w:r>
    </w:p>
    <w:p w14:paraId="32CB483F" w14:textId="31B06EA4" w:rsidR="006C59F2" w:rsidRDefault="006C59F2" w:rsidP="00E3763D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2 posturi 24/24 = 17.568 ore (respectiv 366 zile/post)</w:t>
      </w:r>
    </w:p>
    <w:p w14:paraId="0AF34526" w14:textId="5FAB2ECF" w:rsidR="006C59F2" w:rsidRDefault="00573B3D" w:rsidP="00E3763D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 post 8 ore = 2008 ore (respectiv 251</w:t>
      </w:r>
      <w:r w:rsidR="006C59F2">
        <w:rPr>
          <w:rFonts w:ascii="Trebuchet MS" w:hAnsi="Trebuchet MS"/>
          <w:sz w:val="22"/>
          <w:szCs w:val="22"/>
          <w:lang w:val="ro-RO"/>
        </w:rPr>
        <w:t xml:space="preserve"> zile)</w:t>
      </w:r>
    </w:p>
    <w:p w14:paraId="243B3567" w14:textId="4E1F0AAD" w:rsidR="000D5662" w:rsidRPr="006C59F2" w:rsidRDefault="006C59F2" w:rsidP="006C59F2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/>
          <w:sz w:val="22"/>
          <w:szCs w:val="22"/>
          <w:lang w:val="ro-RO"/>
        </w:rPr>
      </w:pPr>
      <w:r w:rsidRPr="006C59F2">
        <w:rPr>
          <w:rFonts w:ascii="Trebuchet MS" w:hAnsi="Trebuchet MS" w:cstheme="minorHAnsi"/>
          <w:i/>
          <w:color w:val="000000" w:themeColor="text1"/>
        </w:rPr>
        <w:t>(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două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permanente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, 24/24 ore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și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unul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de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luni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până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joi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între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08.30-17.00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și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vineri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între</w:t>
      </w:r>
      <w:proofErr w:type="spellEnd"/>
      <w:r w:rsidRPr="006C59F2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Pr="006C59F2">
        <w:rPr>
          <w:rFonts w:ascii="Trebuchet MS" w:hAnsi="Trebuchet MS" w:cstheme="minorHAnsi"/>
          <w:i/>
          <w:color w:val="000000" w:themeColor="text1"/>
        </w:rPr>
        <w:t>ore</w:t>
      </w:r>
      <w:r w:rsidR="00573B3D">
        <w:rPr>
          <w:rFonts w:ascii="Trebuchet MS" w:hAnsi="Trebuchet MS" w:cstheme="minorHAnsi"/>
          <w:i/>
          <w:color w:val="000000" w:themeColor="text1"/>
        </w:rPr>
        <w:t>le</w:t>
      </w:r>
      <w:proofErr w:type="spellEnd"/>
      <w:r w:rsidR="00573B3D">
        <w:rPr>
          <w:rFonts w:ascii="Trebuchet MS" w:hAnsi="Trebuchet MS" w:cstheme="minorHAnsi"/>
          <w:i/>
          <w:color w:val="000000" w:themeColor="text1"/>
        </w:rPr>
        <w:t xml:space="preserve"> 08.30-14.30, </w:t>
      </w:r>
      <w:proofErr w:type="spellStart"/>
      <w:r w:rsidR="00573B3D">
        <w:rPr>
          <w:rFonts w:ascii="Trebuchet MS" w:hAnsi="Trebuchet MS" w:cstheme="minorHAnsi"/>
          <w:i/>
          <w:color w:val="000000" w:themeColor="text1"/>
        </w:rPr>
        <w:t>respectiv</w:t>
      </w:r>
      <w:proofErr w:type="spellEnd"/>
      <w:r w:rsidR="00573B3D">
        <w:rPr>
          <w:rFonts w:ascii="Trebuchet MS" w:hAnsi="Trebuchet MS" w:cstheme="minorHAnsi"/>
          <w:i/>
          <w:color w:val="000000" w:themeColor="text1"/>
        </w:rPr>
        <w:t xml:space="preserve"> 19.576</w:t>
      </w:r>
      <w:r w:rsidRPr="006C59F2">
        <w:rPr>
          <w:rFonts w:ascii="Trebuchet MS" w:hAnsi="Trebuchet MS" w:cstheme="minorHAnsi"/>
          <w:i/>
          <w:color w:val="000000" w:themeColor="text1"/>
        </w:rPr>
        <w:t xml:space="preserve"> ore), </w:t>
      </w:r>
      <w:r w:rsidR="000D5662" w:rsidRPr="006C59F2">
        <w:rPr>
          <w:rFonts w:ascii="Trebuchet MS" w:hAnsi="Trebuchet MS"/>
          <w:lang w:val="ro-RO"/>
        </w:rPr>
        <w:t>cu respectarea prevederilor Legii nr. 333/2003, a H.G. nr. 301/2012 cu modificările și completările ulterioare.</w:t>
      </w:r>
    </w:p>
    <w:p w14:paraId="0E7C6519" w14:textId="6E5F70C2" w:rsidR="000D5662" w:rsidRPr="006C59F2" w:rsidRDefault="000D5662" w:rsidP="00E3763D">
      <w:pPr>
        <w:pStyle w:val="ListParagraph"/>
        <w:spacing w:before="120" w:after="120" w:line="340" w:lineRule="exact"/>
        <w:ind w:left="-709" w:right="-1136" w:firstLine="28"/>
        <w:jc w:val="both"/>
        <w:rPr>
          <w:rFonts w:ascii="Trebuchet MS" w:hAnsi="Trebuchet MS"/>
          <w:lang w:val="ro-RO"/>
        </w:rPr>
      </w:pPr>
      <w:r w:rsidRPr="006C59F2">
        <w:rPr>
          <w:rFonts w:ascii="Trebuchet MS" w:hAnsi="Trebuchet MS"/>
          <w:lang w:val="ro-RO"/>
        </w:rPr>
        <w:t xml:space="preserve">Totalul de ore prestate la obiectivele sus-menționate pentru o perioadă de </w:t>
      </w:r>
      <w:r w:rsidR="00421601" w:rsidRPr="006C59F2">
        <w:rPr>
          <w:rFonts w:ascii="Trebuchet MS" w:hAnsi="Trebuchet MS"/>
          <w:lang w:val="ro-RO"/>
        </w:rPr>
        <w:t>12 luni</w:t>
      </w:r>
      <w:r w:rsidRPr="006C59F2">
        <w:rPr>
          <w:rFonts w:ascii="Trebuchet MS" w:hAnsi="Trebuchet MS"/>
          <w:lang w:val="ro-RO"/>
        </w:rPr>
        <w:t xml:space="preserve"> de zile este de </w:t>
      </w:r>
      <w:r w:rsidR="00421601" w:rsidRPr="006C59F2">
        <w:rPr>
          <w:rFonts w:ascii="Trebuchet MS" w:hAnsi="Trebuchet MS"/>
          <w:lang w:val="ro-RO"/>
        </w:rPr>
        <w:t xml:space="preserve">minim </w:t>
      </w:r>
      <w:r w:rsidR="007F2444">
        <w:rPr>
          <w:rFonts w:ascii="Trebuchet MS" w:hAnsi="Trebuchet MS" w:cstheme="minorHAnsi"/>
          <w:i/>
          <w:color w:val="000000" w:themeColor="text1"/>
        </w:rPr>
        <w:t>8.784</w:t>
      </w:r>
      <w:r w:rsidR="00573B3D">
        <w:rPr>
          <w:rFonts w:ascii="Trebuchet MS" w:hAnsi="Trebuchet MS" w:cstheme="minorHAnsi"/>
          <w:i/>
          <w:color w:val="000000" w:themeColor="text1"/>
        </w:rPr>
        <w:t xml:space="preserve"> </w:t>
      </w:r>
      <w:proofErr w:type="spellStart"/>
      <w:r w:rsidR="00573B3D">
        <w:rPr>
          <w:rFonts w:ascii="Trebuchet MS" w:hAnsi="Trebuchet MS" w:cstheme="minorHAnsi"/>
          <w:i/>
          <w:color w:val="000000" w:themeColor="text1"/>
        </w:rPr>
        <w:t>și</w:t>
      </w:r>
      <w:proofErr w:type="spellEnd"/>
      <w:r w:rsidR="00573B3D">
        <w:rPr>
          <w:rFonts w:ascii="Trebuchet MS" w:hAnsi="Trebuchet MS" w:cstheme="minorHAnsi"/>
          <w:i/>
          <w:color w:val="000000" w:themeColor="text1"/>
        </w:rPr>
        <w:t xml:space="preserve"> maxim 19.576</w:t>
      </w:r>
      <w:r w:rsidRPr="006C59F2">
        <w:rPr>
          <w:rFonts w:ascii="Trebuchet MS" w:hAnsi="Trebuchet MS"/>
          <w:lang w:val="ro-RO"/>
        </w:rPr>
        <w:t>.</w:t>
      </w:r>
    </w:p>
    <w:p w14:paraId="553F17CB" w14:textId="77777777" w:rsidR="000D5662" w:rsidRPr="00167ECE" w:rsidRDefault="000D5662" w:rsidP="000D5662">
      <w:pPr>
        <w:pStyle w:val="ListParagraph"/>
        <w:spacing w:before="120" w:after="120" w:line="340" w:lineRule="exact"/>
        <w:ind w:left="-709" w:right="-1234" w:firstLine="28"/>
        <w:jc w:val="both"/>
        <w:rPr>
          <w:rFonts w:ascii="Trebuchet MS" w:hAnsi="Trebuchet MS"/>
          <w:sz w:val="22"/>
          <w:szCs w:val="22"/>
          <w:lang w:val="ro-RO"/>
        </w:rPr>
      </w:pPr>
    </w:p>
    <w:p w14:paraId="7080AAEC" w14:textId="70A084B0" w:rsidR="000D5662" w:rsidRDefault="000D5662" w:rsidP="00E3763D">
      <w:pPr>
        <w:spacing w:before="120" w:after="120" w:line="340" w:lineRule="exact"/>
        <w:ind w:left="-709" w:right="-1136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lastRenderedPageBreak/>
        <w:t>IV</w:t>
      </w: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>
        <w:rPr>
          <w:rFonts w:ascii="Trebuchet MS" w:hAnsi="Trebuchet MS"/>
          <w:b/>
          <w:sz w:val="22"/>
          <w:szCs w:val="22"/>
          <w:lang w:val="ro-RO"/>
        </w:rPr>
        <w:t>Durata acordului cadru</w:t>
      </w:r>
      <w:r>
        <w:rPr>
          <w:rFonts w:ascii="Trebuchet MS" w:hAnsi="Trebuchet MS"/>
          <w:sz w:val="22"/>
          <w:szCs w:val="22"/>
          <w:lang w:val="ro-RO"/>
        </w:rPr>
        <w:t xml:space="preserve"> este de 12 luni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, începând cu data de </w:t>
      </w:r>
      <w:r w:rsidR="00E3763D">
        <w:rPr>
          <w:rFonts w:ascii="Trebuchet MS" w:hAnsi="Trebuchet MS"/>
          <w:b/>
          <w:sz w:val="22"/>
          <w:szCs w:val="22"/>
          <w:lang w:val="ro-RO"/>
        </w:rPr>
        <w:t>01.02</w:t>
      </w:r>
      <w:r>
        <w:rPr>
          <w:rFonts w:ascii="Trebuchet MS" w:hAnsi="Trebuchet MS"/>
          <w:b/>
          <w:sz w:val="22"/>
          <w:szCs w:val="22"/>
          <w:lang w:val="ro-RO"/>
        </w:rPr>
        <w:t>.2020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până la </w:t>
      </w:r>
      <w:r w:rsidRPr="00852F6D">
        <w:rPr>
          <w:rFonts w:ascii="Trebuchet MS" w:hAnsi="Trebuchet MS"/>
          <w:b/>
          <w:sz w:val="22"/>
          <w:szCs w:val="22"/>
          <w:lang w:val="ro-RO"/>
        </w:rPr>
        <w:t>3</w:t>
      </w:r>
      <w:r>
        <w:rPr>
          <w:rFonts w:ascii="Trebuchet MS" w:hAnsi="Trebuchet MS"/>
          <w:b/>
          <w:sz w:val="22"/>
          <w:szCs w:val="22"/>
          <w:lang w:val="ro-RO"/>
        </w:rPr>
        <w:t>1</w:t>
      </w:r>
      <w:r w:rsidRPr="00852F6D">
        <w:rPr>
          <w:rFonts w:ascii="Trebuchet MS" w:hAnsi="Trebuchet MS"/>
          <w:b/>
          <w:sz w:val="22"/>
          <w:szCs w:val="22"/>
          <w:lang w:val="ro-RO"/>
        </w:rPr>
        <w:t>.</w:t>
      </w:r>
      <w:r w:rsidR="00E3763D">
        <w:rPr>
          <w:rFonts w:ascii="Trebuchet MS" w:hAnsi="Trebuchet MS"/>
          <w:b/>
          <w:sz w:val="22"/>
          <w:szCs w:val="22"/>
          <w:lang w:val="ro-RO"/>
        </w:rPr>
        <w:t>01.2021</w:t>
      </w:r>
      <w:r w:rsidR="00421601">
        <w:rPr>
          <w:rFonts w:ascii="Trebuchet MS" w:hAnsi="Trebuchet MS"/>
          <w:b/>
          <w:sz w:val="22"/>
          <w:szCs w:val="22"/>
          <w:lang w:val="ro-RO"/>
        </w:rPr>
        <w:t>,</w:t>
      </w:r>
      <w:r w:rsidR="00421601" w:rsidRPr="00421601">
        <w:rPr>
          <w:rFonts w:ascii="Trebuchet MS" w:hAnsi="Trebuchet MS"/>
          <w:sz w:val="22"/>
          <w:szCs w:val="22"/>
          <w:lang w:val="ro-RO"/>
        </w:rPr>
        <w:t xml:space="preserve"> urmând ca în limita fondurilor bugetare aprobate </w:t>
      </w:r>
      <w:r w:rsidR="00421601" w:rsidRPr="00421601">
        <w:rPr>
          <w:rFonts w:ascii="Trebuchet MS" w:hAnsi="Trebuchet MS" w:cstheme="minorHAnsi"/>
          <w:sz w:val="22"/>
          <w:szCs w:val="22"/>
          <w:lang w:val="ro-RO"/>
        </w:rPr>
        <w:t>să se încheie contracte subsecvente lunare, trimestriale sau semestriale cu ofertantul declarat câștigător. Estimăm un număr de 12 contracte subsecvente</w:t>
      </w:r>
      <w:r w:rsidRPr="00421601">
        <w:rPr>
          <w:rFonts w:ascii="Trebuchet MS" w:hAnsi="Trebuchet MS"/>
          <w:sz w:val="22"/>
          <w:szCs w:val="22"/>
          <w:lang w:val="ro-RO"/>
        </w:rPr>
        <w:t>.</w:t>
      </w:r>
    </w:p>
    <w:p w14:paraId="3A67DC15" w14:textId="77777777" w:rsidR="000D5662" w:rsidRPr="00167ECE" w:rsidRDefault="000D5662" w:rsidP="00E3763D">
      <w:pPr>
        <w:spacing w:before="120" w:after="120" w:line="340" w:lineRule="exact"/>
        <w:ind w:left="-851" w:right="-1136" w:hanging="381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   </w:t>
      </w:r>
      <w:r>
        <w:rPr>
          <w:rFonts w:ascii="Trebuchet MS" w:hAnsi="Trebuchet MS"/>
          <w:b/>
          <w:sz w:val="22"/>
          <w:szCs w:val="22"/>
          <w:lang w:val="ro-RO"/>
        </w:rPr>
        <w:t xml:space="preserve">     </w:t>
      </w:r>
      <w:r w:rsidRPr="00167ECE">
        <w:rPr>
          <w:rFonts w:ascii="Trebuchet MS" w:hAnsi="Trebuchet MS"/>
          <w:b/>
          <w:sz w:val="22"/>
          <w:szCs w:val="22"/>
          <w:lang w:val="ro-RO"/>
        </w:rPr>
        <w:t>V.  Obligații minimale obligatorii solicitate ofertanților:</w:t>
      </w:r>
    </w:p>
    <w:p w14:paraId="3D72D8F6" w14:textId="77777777" w:rsidR="000D5662" w:rsidRPr="00167ECE" w:rsidRDefault="000D5662" w:rsidP="00E3763D">
      <w:pPr>
        <w:pStyle w:val="ListParagraph"/>
        <w:spacing w:before="120" w:after="120" w:line="340" w:lineRule="exact"/>
        <w:ind w:left="-900" w:right="-1136" w:firstLine="28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  a) Paza va fi asigurată de către societăți specializate în serviciul de pază și protecție, având ca obiect de activitate paza obiectivului, bunurilor sau valorilor, în condiții de maximă siguranță a acestora, precum și protecția umană.</w:t>
      </w:r>
    </w:p>
    <w:p w14:paraId="79FA2C35" w14:textId="77777777" w:rsidR="000D5662" w:rsidRPr="00167ECE" w:rsidRDefault="000D5662" w:rsidP="00E3763D">
      <w:pPr>
        <w:spacing w:before="120" w:after="120" w:line="340" w:lineRule="exact"/>
        <w:ind w:left="-900" w:right="-1136" w:firstLine="28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  b) Societățile de pază trebuie să fie constituite și să funcționeze potrivit legislației în domeniu, in vigoare, avându-se în vedere faptul că prestarea serviciilor solicitate este rezervată unei anumite profesii în conformitate cu dispozițiile legii nr. 333/2003 privind paza obiectivelor, bunurilor, valorilor și protecția persoanelor, cu toate modificările ulterioare; </w:t>
      </w:r>
    </w:p>
    <w:p w14:paraId="0D7EDB1A" w14:textId="77777777" w:rsidR="000D5662" w:rsidRPr="00167ECE" w:rsidRDefault="000D5662" w:rsidP="00E3763D">
      <w:pPr>
        <w:spacing w:before="120" w:after="120" w:line="340" w:lineRule="exact"/>
        <w:ind w:left="-900" w:right="-1136" w:hanging="93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    c) O</w:t>
      </w:r>
      <w:r>
        <w:rPr>
          <w:rFonts w:ascii="Trebuchet MS" w:hAnsi="Trebuchet MS"/>
          <w:sz w:val="22"/>
          <w:szCs w:val="22"/>
          <w:lang w:val="ro-RO"/>
        </w:rPr>
        <w:t>fertanț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ii vor deține si prezenta Licența pentru desfășurarea activităților de pază, eliberată de IGP cu avizul Serviciului Român de Informații conform legii 333/2003, valabilă la data deschiderii ofertelor;  </w:t>
      </w:r>
    </w:p>
    <w:p w14:paraId="56A83302" w14:textId="77777777" w:rsidR="000D5662" w:rsidRPr="00167ECE" w:rsidRDefault="000D5662" w:rsidP="00E3763D">
      <w:pPr>
        <w:spacing w:before="120" w:after="120" w:line="340" w:lineRule="exact"/>
        <w:ind w:left="-900" w:right="-1136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  d) </w:t>
      </w:r>
      <w:proofErr w:type="spellStart"/>
      <w:r w:rsidRPr="00167ECE">
        <w:rPr>
          <w:rFonts w:ascii="Trebuchet MS" w:hAnsi="Trebuchet MS"/>
          <w:sz w:val="22"/>
          <w:szCs w:val="22"/>
        </w:rPr>
        <w:t>Organizarea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67ECE">
        <w:rPr>
          <w:rFonts w:ascii="Trebuchet MS" w:hAnsi="Trebuchet MS"/>
          <w:sz w:val="22"/>
          <w:szCs w:val="22"/>
        </w:rPr>
        <w:t>planificarea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67ECE">
        <w:rPr>
          <w:rFonts w:ascii="Trebuchet MS" w:hAnsi="Trebuchet MS"/>
          <w:sz w:val="22"/>
          <w:szCs w:val="22"/>
        </w:rPr>
        <w:t>conducerea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67ECE">
        <w:rPr>
          <w:rFonts w:ascii="Trebuchet MS" w:hAnsi="Trebuchet MS"/>
          <w:sz w:val="22"/>
          <w:szCs w:val="22"/>
        </w:rPr>
        <w:t>controlul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garantarea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activității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către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personalul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propriu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167ECE">
        <w:rPr>
          <w:rFonts w:ascii="Trebuchet MS" w:hAnsi="Trebuchet MS"/>
          <w:sz w:val="22"/>
          <w:szCs w:val="22"/>
        </w:rPr>
        <w:t>prestatorului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servicii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0DB9C745" w14:textId="77777777" w:rsidR="000D5662" w:rsidRPr="00167ECE" w:rsidRDefault="000D5662" w:rsidP="00E3763D">
      <w:pPr>
        <w:spacing w:before="120" w:after="120" w:line="340" w:lineRule="exact"/>
        <w:ind w:left="-900" w:right="-1136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    e) </w:t>
      </w:r>
      <w:proofErr w:type="spellStart"/>
      <w:r w:rsidRPr="00167ECE">
        <w:rPr>
          <w:rFonts w:ascii="Trebuchet MS" w:hAnsi="Trebuchet MS"/>
          <w:sz w:val="22"/>
          <w:szCs w:val="22"/>
        </w:rPr>
        <w:t>Respectarea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prevederilor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legale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167ECE">
        <w:rPr>
          <w:rFonts w:ascii="Trebuchet MS" w:hAnsi="Trebuchet MS"/>
          <w:sz w:val="22"/>
          <w:szCs w:val="22"/>
        </w:rPr>
        <w:t>normelor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protecția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muncii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PSI </w:t>
      </w:r>
      <w:proofErr w:type="spellStart"/>
      <w:r w:rsidRPr="00167ECE">
        <w:rPr>
          <w:rFonts w:ascii="Trebuchet MS" w:hAnsi="Trebuchet MS"/>
          <w:sz w:val="22"/>
          <w:szCs w:val="22"/>
        </w:rPr>
        <w:t>si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protecția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mediului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14:paraId="2B1E58FE" w14:textId="77777777" w:rsidR="000D5662" w:rsidRPr="00167ECE" w:rsidRDefault="000D5662" w:rsidP="00E3763D">
      <w:pPr>
        <w:spacing w:before="120" w:after="120" w:line="340" w:lineRule="exact"/>
        <w:ind w:left="-900" w:right="-1136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    f) </w:t>
      </w:r>
      <w:r>
        <w:rPr>
          <w:rFonts w:ascii="Trebuchet MS" w:hAnsi="Trebuchet MS"/>
          <w:sz w:val="22"/>
          <w:szCs w:val="22"/>
        </w:rPr>
        <w:t xml:space="preserve">Firma </w:t>
      </w:r>
      <w:proofErr w:type="spellStart"/>
      <w:r>
        <w:rPr>
          <w:rFonts w:ascii="Trebuchet MS" w:hAnsi="Trebuchet MS"/>
          <w:sz w:val="22"/>
          <w:szCs w:val="22"/>
        </w:rPr>
        <w:t>prestatoare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facă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ovada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unei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stabilităț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financiare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ultimii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trei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ani</w:t>
      </w:r>
      <w:proofErr w:type="spellEnd"/>
      <w:proofErr w:type="gramStart"/>
      <w:r>
        <w:rPr>
          <w:rFonts w:ascii="Trebuchet MS" w:hAnsi="Trebuchet MS"/>
          <w:sz w:val="22"/>
          <w:szCs w:val="22"/>
        </w:rPr>
        <w:t>;</w:t>
      </w:r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ă</w:t>
      </w:r>
      <w:proofErr w:type="spellEnd"/>
      <w:proofErr w:type="gram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dispună</w:t>
      </w:r>
      <w:proofErr w:type="spellEnd"/>
      <w:r>
        <w:rPr>
          <w:rFonts w:ascii="Trebuchet MS" w:hAnsi="Trebuchet MS"/>
          <w:sz w:val="22"/>
          <w:szCs w:val="22"/>
        </w:rPr>
        <w:t xml:space="preserve"> permanent de personal </w:t>
      </w:r>
      <w:proofErr w:type="spellStart"/>
      <w:r>
        <w:rPr>
          <w:rFonts w:ascii="Trebuchet MS" w:hAnsi="Trebuchet MS"/>
          <w:sz w:val="22"/>
          <w:szCs w:val="22"/>
        </w:rPr>
        <w:t>necesar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mijloace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pentru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dotarea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posturilor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70295CFA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>V</w:t>
      </w:r>
      <w:r>
        <w:rPr>
          <w:rFonts w:ascii="Trebuchet MS" w:hAnsi="Trebuchet MS"/>
          <w:b/>
          <w:sz w:val="22"/>
          <w:szCs w:val="22"/>
          <w:lang w:val="ro-RO"/>
        </w:rPr>
        <w:t>I</w:t>
      </w: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.  Clauze contractuale obligatorii </w:t>
      </w:r>
    </w:p>
    <w:p w14:paraId="7DE0E8A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6</w:t>
      </w:r>
      <w:r w:rsidRPr="00167ECE">
        <w:rPr>
          <w:rFonts w:ascii="Trebuchet MS" w:hAnsi="Trebuchet MS"/>
          <w:b/>
          <w:sz w:val="22"/>
          <w:szCs w:val="22"/>
          <w:lang w:val="ro-RO"/>
        </w:rPr>
        <w:t>.1. Obligații minimale ale prestatorului:</w:t>
      </w:r>
    </w:p>
    <w:p w14:paraId="3849C54E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a) acordare de sprijin în întocmirea planurilor de pază</w:t>
      </w:r>
      <w:r>
        <w:rPr>
          <w:rFonts w:ascii="Trebuchet MS" w:hAnsi="Trebuchet MS"/>
          <w:sz w:val="22"/>
          <w:szCs w:val="22"/>
          <w:lang w:val="ro-RO"/>
        </w:rPr>
        <w:t xml:space="preserve"> care să cuprindă ș</w:t>
      </w:r>
      <w:r w:rsidRPr="00167ECE">
        <w:rPr>
          <w:rFonts w:ascii="Trebuchet MS" w:hAnsi="Trebuchet MS"/>
          <w:sz w:val="22"/>
          <w:szCs w:val="22"/>
          <w:lang w:val="ro-RO"/>
        </w:rPr>
        <w:t>i avizarea planurilor de către poliție.</w:t>
      </w:r>
    </w:p>
    <w:p w14:paraId="0123003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b) asigurarea personalului de pază cu atestat, dotat conform planului de pază</w:t>
      </w:r>
      <w:r>
        <w:rPr>
          <w:rFonts w:ascii="Trebuchet MS" w:hAnsi="Trebuchet MS"/>
          <w:sz w:val="22"/>
          <w:szCs w:val="22"/>
          <w:lang w:val="ro-RO"/>
        </w:rPr>
        <w:t xml:space="preserve"> și î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n conformitate cu programul solicitat de beneficiar; </w:t>
      </w:r>
    </w:p>
    <w:p w14:paraId="36CB8D9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c) cunoașterea punctelor critice ale dispozitivului de pază;</w:t>
      </w:r>
    </w:p>
    <w:p w14:paraId="3A033392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d) intervenția în cazuri de necesitate,  cu echipe specializate, în cel mai</w:t>
      </w:r>
      <w:r>
        <w:rPr>
          <w:rFonts w:ascii="Trebuchet MS" w:hAnsi="Trebuchet MS"/>
          <w:sz w:val="22"/>
          <w:szCs w:val="22"/>
          <w:lang w:val="ro-RO"/>
        </w:rPr>
        <w:t xml:space="preserve"> scurt  timp ș</w:t>
      </w:r>
      <w:r w:rsidRPr="00167ECE">
        <w:rPr>
          <w:rFonts w:ascii="Trebuchet MS" w:hAnsi="Trebuchet MS"/>
          <w:sz w:val="22"/>
          <w:szCs w:val="22"/>
          <w:lang w:val="ro-RO"/>
        </w:rPr>
        <w:t>i  informarea dacă este cazul a organelor competente (poliție, salvare, pompieri, etc),</w:t>
      </w:r>
    </w:p>
    <w:p w14:paraId="27DE2DF3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</w:rPr>
        <w:t xml:space="preserve">e) </w:t>
      </w:r>
      <w:proofErr w:type="spellStart"/>
      <w:r w:rsidRPr="00167ECE">
        <w:rPr>
          <w:rFonts w:ascii="Trebuchet MS" w:hAnsi="Trebuchet MS"/>
          <w:sz w:val="22"/>
          <w:szCs w:val="22"/>
        </w:rPr>
        <w:t>controlul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posturilor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mod </w:t>
      </w:r>
      <w:proofErr w:type="spellStart"/>
      <w:r w:rsidRPr="00167ECE">
        <w:rPr>
          <w:rFonts w:ascii="Trebuchet MS" w:hAnsi="Trebuchet MS"/>
          <w:sz w:val="22"/>
          <w:szCs w:val="22"/>
        </w:rPr>
        <w:t>planificat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și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inopinat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167ECE">
        <w:rPr>
          <w:rFonts w:ascii="Trebuchet MS" w:hAnsi="Trebuchet MS"/>
          <w:sz w:val="22"/>
          <w:szCs w:val="22"/>
        </w:rPr>
        <w:t>persoană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nominalizată</w:t>
      </w:r>
      <w:proofErr w:type="spellEnd"/>
      <w:proofErr w:type="gramStart"/>
      <w:r w:rsidRPr="00167ECE">
        <w:rPr>
          <w:rFonts w:ascii="Trebuchet MS" w:hAnsi="Trebuchet MS"/>
          <w:sz w:val="22"/>
          <w:szCs w:val="22"/>
        </w:rPr>
        <w:t xml:space="preserve">,  </w:t>
      </w:r>
      <w:proofErr w:type="spellStart"/>
      <w:r w:rsidRPr="00167ECE">
        <w:rPr>
          <w:rFonts w:ascii="Trebuchet MS" w:hAnsi="Trebuchet MS"/>
          <w:sz w:val="22"/>
          <w:szCs w:val="22"/>
        </w:rPr>
        <w:t>prestatorul</w:t>
      </w:r>
      <w:proofErr w:type="spellEnd"/>
      <w:proofErr w:type="gramEnd"/>
      <w:r w:rsidRPr="00167ECE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167ECE">
        <w:rPr>
          <w:rFonts w:ascii="Trebuchet MS" w:hAnsi="Trebuchet MS"/>
          <w:sz w:val="22"/>
          <w:szCs w:val="22"/>
        </w:rPr>
        <w:t>obligă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167ECE">
        <w:rPr>
          <w:rFonts w:ascii="Trebuchet MS" w:hAnsi="Trebuchet MS"/>
          <w:sz w:val="22"/>
          <w:szCs w:val="22"/>
        </w:rPr>
        <w:t>asigure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167ECE">
        <w:rPr>
          <w:rFonts w:ascii="Trebuchet MS" w:hAnsi="Trebuchet MS"/>
          <w:sz w:val="22"/>
          <w:szCs w:val="22"/>
        </w:rPr>
        <w:t>personalul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este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prezent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167ECE">
        <w:rPr>
          <w:rFonts w:ascii="Trebuchet MS" w:hAnsi="Trebuchet MS"/>
          <w:sz w:val="22"/>
          <w:szCs w:val="22"/>
        </w:rPr>
        <w:t>obiectiv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67ECE">
        <w:rPr>
          <w:rFonts w:ascii="Trebuchet MS" w:hAnsi="Trebuchet MS"/>
          <w:sz w:val="22"/>
          <w:szCs w:val="22"/>
        </w:rPr>
        <w:t>își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exercită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mod </w:t>
      </w:r>
      <w:proofErr w:type="spellStart"/>
      <w:r w:rsidRPr="00167ECE">
        <w:rPr>
          <w:rFonts w:ascii="Trebuchet MS" w:hAnsi="Trebuchet MS"/>
          <w:sz w:val="22"/>
          <w:szCs w:val="22"/>
        </w:rPr>
        <w:t>activ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obligația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pază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supraveghere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își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respectă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toate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obligațiile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condițiile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167ECE">
        <w:rPr>
          <w:rFonts w:ascii="Trebuchet MS" w:hAnsi="Trebuchet MS"/>
          <w:sz w:val="22"/>
          <w:szCs w:val="22"/>
        </w:rPr>
        <w:t>termenele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stabilite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prin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contr</w:t>
      </w:r>
      <w:r>
        <w:rPr>
          <w:rFonts w:ascii="Trebuchet MS" w:hAnsi="Trebuchet MS"/>
          <w:sz w:val="22"/>
          <w:szCs w:val="22"/>
        </w:rPr>
        <w:t xml:space="preserve">act, </w:t>
      </w:r>
      <w:proofErr w:type="spellStart"/>
      <w:r>
        <w:rPr>
          <w:rFonts w:ascii="Trebuchet MS" w:hAnsi="Trebuchet MS"/>
          <w:sz w:val="22"/>
          <w:szCs w:val="22"/>
        </w:rPr>
        <w:t>executând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controale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zi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noapte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asupra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modului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</w:t>
      </w:r>
      <w:r w:rsidRPr="00167ECE">
        <w:rPr>
          <w:rFonts w:ascii="Trebuchet MS" w:hAnsi="Trebuchet MS"/>
          <w:sz w:val="22"/>
          <w:szCs w:val="22"/>
        </w:rPr>
        <w:t>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167ECE">
        <w:rPr>
          <w:rFonts w:ascii="Trebuchet MS" w:hAnsi="Trebuchet MS"/>
          <w:sz w:val="22"/>
          <w:szCs w:val="22"/>
        </w:rPr>
        <w:t>personalul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propriu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își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execută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serviciul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va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lua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măsuri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imediate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remediere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167ECE">
        <w:rPr>
          <w:rFonts w:ascii="Trebuchet MS" w:hAnsi="Trebuchet MS"/>
          <w:sz w:val="22"/>
          <w:szCs w:val="22"/>
        </w:rPr>
        <w:t>neajunsurilor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constatate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119588D0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lastRenderedPageBreak/>
        <w:t>f) î</w:t>
      </w:r>
      <w:r w:rsidRPr="00167ECE">
        <w:rPr>
          <w:rFonts w:ascii="Trebuchet MS" w:hAnsi="Trebuchet MS"/>
          <w:sz w:val="22"/>
          <w:szCs w:val="22"/>
          <w:lang w:val="ro-RO"/>
        </w:rPr>
        <w:t>n nicio situație prestatorul nu va invoca că un agent de pază a fost numit/angajat de puțin timp pentru a justifica neîndeplinirea oricărei obligații asumate prin contract; prestatorul răspunde in condițiile codului civil pentru pagubele cauzate beneficiarului din culpa dovedită a angajaților proprii;</w:t>
      </w:r>
    </w:p>
    <w:p w14:paraId="30AE5C9E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g) prestatorul va lua mă</w:t>
      </w:r>
      <w:r w:rsidRPr="00167ECE">
        <w:rPr>
          <w:rFonts w:ascii="Trebuchet MS" w:hAnsi="Trebuchet MS"/>
          <w:sz w:val="22"/>
          <w:szCs w:val="22"/>
          <w:lang w:val="ro-RO"/>
        </w:rPr>
        <w:t>suri împotriva prepușilor săi pentru orice fapte sau omisiuni de natură să influențeze negativ îndeplinirea atribuțiilor agenților de pază</w:t>
      </w:r>
      <w:r>
        <w:rPr>
          <w:rFonts w:ascii="Trebuchet MS" w:hAnsi="Trebuchet MS"/>
          <w:sz w:val="22"/>
          <w:szCs w:val="22"/>
          <w:lang w:val="ro-RO"/>
        </w:rPr>
        <w:t>. Prestatorul garantează că nici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un agent de pază nu va părăsi postul </w:t>
      </w:r>
      <w:r>
        <w:rPr>
          <w:rFonts w:ascii="Trebuchet MS" w:hAnsi="Trebuchet MS"/>
          <w:sz w:val="22"/>
          <w:szCs w:val="22"/>
          <w:lang w:val="ro-RO"/>
        </w:rPr>
        <w:t>ș</w:t>
      </w:r>
      <w:r w:rsidRPr="00167ECE">
        <w:rPr>
          <w:rFonts w:ascii="Trebuchet MS" w:hAnsi="Trebuchet MS"/>
          <w:sz w:val="22"/>
          <w:szCs w:val="22"/>
          <w:lang w:val="ro-RO"/>
        </w:rPr>
        <w:t>i că nu se va afla sub influența alcoolului sau stupef</w:t>
      </w:r>
      <w:r>
        <w:rPr>
          <w:rFonts w:ascii="Trebuchet MS" w:hAnsi="Trebuchet MS"/>
          <w:sz w:val="22"/>
          <w:szCs w:val="22"/>
          <w:lang w:val="ro-RO"/>
        </w:rPr>
        <w:t>iantelor pe durata serviciului și nici nu va aduce ș</w:t>
      </w:r>
      <w:r w:rsidRPr="00167ECE">
        <w:rPr>
          <w:rFonts w:ascii="Trebuchet MS" w:hAnsi="Trebuchet MS"/>
          <w:sz w:val="22"/>
          <w:szCs w:val="22"/>
          <w:lang w:val="ro-RO"/>
        </w:rPr>
        <w:t>i/sau avea bă</w:t>
      </w:r>
      <w:r>
        <w:rPr>
          <w:rFonts w:ascii="Trebuchet MS" w:hAnsi="Trebuchet MS"/>
          <w:sz w:val="22"/>
          <w:szCs w:val="22"/>
          <w:lang w:val="ro-RO"/>
        </w:rPr>
        <w:t>uturi alcoolice asupra lui sau î</w:t>
      </w:r>
      <w:r w:rsidRPr="00167ECE">
        <w:rPr>
          <w:rFonts w:ascii="Trebuchet MS" w:hAnsi="Trebuchet MS"/>
          <w:sz w:val="22"/>
          <w:szCs w:val="22"/>
          <w:lang w:val="ro-RO"/>
        </w:rPr>
        <w:t>n post;</w:t>
      </w:r>
    </w:p>
    <w:p w14:paraId="2C23F70F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   părăsirea repetată de către agenții de pază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a posturil</w:t>
      </w:r>
      <w:r>
        <w:rPr>
          <w:rFonts w:ascii="Trebuchet MS" w:hAnsi="Trebuchet MS"/>
          <w:sz w:val="22"/>
          <w:szCs w:val="22"/>
          <w:lang w:val="ro-RO"/>
        </w:rPr>
        <w:t>or pe timpul serviciului de pază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sau nerespectarea interdicțiilor privind băuturile alcoolice</w:t>
      </w:r>
      <w:r>
        <w:rPr>
          <w:rFonts w:ascii="Trebuchet MS" w:hAnsi="Trebuchet MS"/>
          <w:sz w:val="22"/>
          <w:szCs w:val="22"/>
          <w:lang w:val="ro-RO"/>
        </w:rPr>
        <w:t xml:space="preserve"> ș</w:t>
      </w:r>
      <w:r w:rsidRPr="00167ECE">
        <w:rPr>
          <w:rFonts w:ascii="Trebuchet MS" w:hAnsi="Trebuchet MS"/>
          <w:sz w:val="22"/>
          <w:szCs w:val="22"/>
          <w:lang w:val="ro-RO"/>
        </w:rPr>
        <w:t>i stupefiantel</w:t>
      </w:r>
      <w:r>
        <w:rPr>
          <w:rFonts w:ascii="Trebuchet MS" w:hAnsi="Trebuchet MS"/>
          <w:sz w:val="22"/>
          <w:szCs w:val="22"/>
          <w:lang w:val="ro-RO"/>
        </w:rPr>
        <w:t>e, precum ș</w:t>
      </w:r>
      <w:r w:rsidRPr="00167ECE">
        <w:rPr>
          <w:rFonts w:ascii="Trebuchet MS" w:hAnsi="Trebuchet MS"/>
          <w:sz w:val="22"/>
          <w:szCs w:val="22"/>
          <w:lang w:val="ro-RO"/>
        </w:rPr>
        <w:t>i încălcarea repetată</w:t>
      </w:r>
      <w:r>
        <w:rPr>
          <w:rFonts w:ascii="Trebuchet MS" w:hAnsi="Trebuchet MS"/>
          <w:sz w:val="22"/>
          <w:szCs w:val="22"/>
          <w:lang w:val="ro-RO"/>
        </w:rPr>
        <w:t xml:space="preserve"> a consemnelor particulare ș</w:t>
      </w:r>
      <w:r w:rsidRPr="00167ECE">
        <w:rPr>
          <w:rFonts w:ascii="Trebuchet MS" w:hAnsi="Trebuchet MS"/>
          <w:sz w:val="22"/>
          <w:szCs w:val="22"/>
          <w:lang w:val="ro-RO"/>
        </w:rPr>
        <w:t>i generale constituie încălcare gravă a obligațiilor c</w:t>
      </w:r>
      <w:r>
        <w:rPr>
          <w:rFonts w:ascii="Trebuchet MS" w:hAnsi="Trebuchet MS"/>
          <w:sz w:val="22"/>
          <w:szCs w:val="22"/>
          <w:lang w:val="ro-RO"/>
        </w:rPr>
        <w:t>ontractuale de către prestator ș</w:t>
      </w:r>
      <w:r w:rsidRPr="00167ECE">
        <w:rPr>
          <w:rFonts w:ascii="Trebuchet MS" w:hAnsi="Trebuchet MS"/>
          <w:sz w:val="22"/>
          <w:szCs w:val="22"/>
          <w:lang w:val="ro-RO"/>
        </w:rPr>
        <w:t>i îndreptățește beneficiarul la denunț</w:t>
      </w:r>
      <w:r>
        <w:rPr>
          <w:rFonts w:ascii="Trebuchet MS" w:hAnsi="Trebuchet MS"/>
          <w:sz w:val="22"/>
          <w:szCs w:val="22"/>
          <w:lang w:val="ro-RO"/>
        </w:rPr>
        <w:t>area unilaterală ș</w:t>
      </w:r>
      <w:r w:rsidRPr="00167ECE">
        <w:rPr>
          <w:rFonts w:ascii="Trebuchet MS" w:hAnsi="Trebuchet MS"/>
          <w:sz w:val="22"/>
          <w:szCs w:val="22"/>
          <w:lang w:val="ro-RO"/>
        </w:rPr>
        <w:t>i imediată a contractului încheiat, cu</w:t>
      </w:r>
      <w:r>
        <w:rPr>
          <w:rFonts w:ascii="Trebuchet MS" w:hAnsi="Trebuchet MS"/>
          <w:sz w:val="22"/>
          <w:szCs w:val="22"/>
          <w:lang w:val="ro-RO"/>
        </w:rPr>
        <w:t xml:space="preserve"> condiț</w:t>
      </w:r>
      <w:r w:rsidRPr="00167ECE">
        <w:rPr>
          <w:rFonts w:ascii="Trebuchet MS" w:hAnsi="Trebuchet MS"/>
          <w:sz w:val="22"/>
          <w:szCs w:val="22"/>
          <w:lang w:val="ro-RO"/>
        </w:rPr>
        <w:t>ia demonstră</w:t>
      </w:r>
      <w:r>
        <w:rPr>
          <w:rFonts w:ascii="Trebuchet MS" w:hAnsi="Trebuchet MS"/>
          <w:sz w:val="22"/>
          <w:szCs w:val="22"/>
          <w:lang w:val="ro-RO"/>
        </w:rPr>
        <w:t>rii de că</w:t>
      </w:r>
      <w:r w:rsidRPr="00167ECE">
        <w:rPr>
          <w:rFonts w:ascii="Trebuchet MS" w:hAnsi="Trebuchet MS"/>
          <w:sz w:val="22"/>
          <w:szCs w:val="22"/>
          <w:lang w:val="ro-RO"/>
        </w:rPr>
        <w:t>tre beneficiar a faptelor reclamate.</w:t>
      </w:r>
    </w:p>
    <w:p w14:paraId="7AC9D63C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h) prestatorul se obligă să permită controlul reprezentanților desemnați ai</w:t>
      </w:r>
      <w:r>
        <w:rPr>
          <w:rFonts w:ascii="Trebuchet MS" w:hAnsi="Trebuchet MS"/>
          <w:sz w:val="22"/>
          <w:szCs w:val="22"/>
          <w:lang w:val="ro-RO"/>
        </w:rPr>
        <w:t xml:space="preserve"> beneficiarului asupra modului î</w:t>
      </w:r>
      <w:r w:rsidRPr="00167ECE">
        <w:rPr>
          <w:rFonts w:ascii="Trebuchet MS" w:hAnsi="Trebuchet MS"/>
          <w:sz w:val="22"/>
          <w:szCs w:val="22"/>
          <w:lang w:val="ro-RO"/>
        </w:rPr>
        <w:t>n care își desfășoară activitatea de pază câ</w:t>
      </w:r>
      <w:r>
        <w:rPr>
          <w:rFonts w:ascii="Trebuchet MS" w:hAnsi="Trebuchet MS"/>
          <w:sz w:val="22"/>
          <w:szCs w:val="22"/>
          <w:lang w:val="ro-RO"/>
        </w:rPr>
        <w:t>t ș</w:t>
      </w:r>
      <w:r w:rsidRPr="00167ECE">
        <w:rPr>
          <w:rFonts w:ascii="Trebuchet MS" w:hAnsi="Trebuchet MS"/>
          <w:sz w:val="22"/>
          <w:szCs w:val="22"/>
          <w:lang w:val="ro-RO"/>
        </w:rPr>
        <w:t>i la spaț</w:t>
      </w:r>
      <w:r>
        <w:rPr>
          <w:rFonts w:ascii="Trebuchet MS" w:hAnsi="Trebuchet MS"/>
          <w:sz w:val="22"/>
          <w:szCs w:val="22"/>
          <w:lang w:val="ro-RO"/>
        </w:rPr>
        <w:t>iile î</w:t>
      </w:r>
      <w:r w:rsidRPr="00167ECE">
        <w:rPr>
          <w:rFonts w:ascii="Trebuchet MS" w:hAnsi="Trebuchet MS"/>
          <w:sz w:val="22"/>
          <w:szCs w:val="22"/>
          <w:lang w:val="ro-RO"/>
        </w:rPr>
        <w:t>n care agenții își depozitează efectele personale. De asemenea, prestatorul se obligă să nu aducă prejudicii spaț</w:t>
      </w:r>
      <w:r>
        <w:rPr>
          <w:rFonts w:ascii="Trebuchet MS" w:hAnsi="Trebuchet MS"/>
          <w:sz w:val="22"/>
          <w:szCs w:val="22"/>
          <w:lang w:val="ro-RO"/>
        </w:rPr>
        <w:t>iilor ș</w:t>
      </w:r>
      <w:r w:rsidRPr="00167ECE">
        <w:rPr>
          <w:rFonts w:ascii="Trebuchet MS" w:hAnsi="Trebuchet MS"/>
          <w:sz w:val="22"/>
          <w:szCs w:val="22"/>
          <w:lang w:val="ro-RO"/>
        </w:rPr>
        <w:t>i echipamentelor primite in folosință pentru agenții de pază.</w:t>
      </w:r>
    </w:p>
    <w:p w14:paraId="2C2CA932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i) reglementarea accesului selectiv in incinte, pentru persoane, va fi dispusa</w:t>
      </w:r>
      <w:r>
        <w:rPr>
          <w:rFonts w:ascii="Trebuchet MS" w:hAnsi="Trebuchet MS"/>
          <w:sz w:val="22"/>
          <w:szCs w:val="22"/>
          <w:lang w:val="ro-RO"/>
        </w:rPr>
        <w:t xml:space="preserve"> pe parcursul derulării contractului</w:t>
      </w:r>
      <w:r w:rsidRPr="00167ECE">
        <w:rPr>
          <w:rFonts w:ascii="Trebuchet MS" w:hAnsi="Trebuchet MS"/>
          <w:sz w:val="22"/>
          <w:szCs w:val="22"/>
          <w:lang w:val="ro-RO"/>
        </w:rPr>
        <w:t>,  in concordanta cu documentele specifice serviciului de paza.</w:t>
      </w:r>
    </w:p>
    <w:p w14:paraId="48639E22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j) întocmirea unui registru de evidenta cu intrări/ieșiri persoane si mijloace de transport.</w:t>
      </w:r>
    </w:p>
    <w:p w14:paraId="30B65652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k) respectarea condițiilor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impuse de legislația în vigoare privind paza obiectivelor, protecția muncii, prevenirea și stingerea incendiilor precum și protecția mediului;</w:t>
      </w:r>
    </w:p>
    <w:p w14:paraId="5E1A44B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color w:val="993300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l ) respectarea reg</w:t>
      </w:r>
      <w:r>
        <w:rPr>
          <w:rFonts w:ascii="Trebuchet MS" w:hAnsi="Trebuchet MS"/>
          <w:sz w:val="22"/>
          <w:szCs w:val="22"/>
          <w:lang w:val="ro-RO"/>
        </w:rPr>
        <w:t>ulamentului de ordine interioară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a </w:t>
      </w:r>
      <w:r>
        <w:rPr>
          <w:rFonts w:ascii="Trebuchet MS" w:hAnsi="Trebuchet MS"/>
          <w:sz w:val="22"/>
          <w:szCs w:val="22"/>
          <w:lang w:val="ro-RO"/>
        </w:rPr>
        <w:t>Agenției Naționale p</w:t>
      </w:r>
      <w:r w:rsidRPr="00167ECE">
        <w:rPr>
          <w:rFonts w:ascii="Trebuchet MS" w:hAnsi="Trebuchet MS"/>
          <w:sz w:val="22"/>
          <w:szCs w:val="22"/>
          <w:lang w:val="ro-RO"/>
        </w:rPr>
        <w:t>entru Achiziții Publice câ</w:t>
      </w:r>
      <w:r>
        <w:rPr>
          <w:rFonts w:ascii="Trebuchet MS" w:hAnsi="Trebuchet MS"/>
          <w:sz w:val="22"/>
          <w:szCs w:val="22"/>
          <w:lang w:val="ro-RO"/>
        </w:rPr>
        <w:t>t ș</w:t>
      </w:r>
      <w:r w:rsidRPr="00167ECE">
        <w:rPr>
          <w:rFonts w:ascii="Trebuchet MS" w:hAnsi="Trebuchet MS"/>
          <w:sz w:val="22"/>
          <w:szCs w:val="22"/>
          <w:lang w:val="ro-RO"/>
        </w:rPr>
        <w:t>i a altor dispoziții date de conducătorul acesteia.</w:t>
      </w:r>
    </w:p>
    <w:p w14:paraId="30CAA115" w14:textId="77777777" w:rsidR="000D5662" w:rsidRPr="00167ECE" w:rsidRDefault="000D5662" w:rsidP="00E3763D">
      <w:pPr>
        <w:spacing w:before="120" w:after="120" w:line="340" w:lineRule="exact"/>
        <w:ind w:left="-851" w:right="-1136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m) </w:t>
      </w:r>
      <w:proofErr w:type="spellStart"/>
      <w:r w:rsidRPr="00167ECE">
        <w:rPr>
          <w:rFonts w:ascii="Trebuchet MS" w:hAnsi="Trebuchet MS"/>
          <w:sz w:val="22"/>
          <w:szCs w:val="22"/>
        </w:rPr>
        <w:t>prestatoru</w:t>
      </w:r>
      <w:r>
        <w:rPr>
          <w:rFonts w:ascii="Trebuchet MS" w:hAnsi="Trebuchet MS"/>
          <w:sz w:val="22"/>
          <w:szCs w:val="22"/>
        </w:rPr>
        <w:t>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ră</w:t>
      </w:r>
      <w:r w:rsidRPr="00167ECE">
        <w:rPr>
          <w:rFonts w:ascii="Trebuchet MS" w:hAnsi="Trebuchet MS"/>
          <w:sz w:val="22"/>
          <w:szCs w:val="22"/>
        </w:rPr>
        <w:t>spunde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pentru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orice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pagubă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167ECE">
        <w:rPr>
          <w:rFonts w:ascii="Trebuchet MS" w:hAnsi="Trebuchet MS"/>
          <w:sz w:val="22"/>
          <w:szCs w:val="22"/>
        </w:rPr>
        <w:t>o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produce ca </w:t>
      </w:r>
      <w:proofErr w:type="spellStart"/>
      <w:r w:rsidRPr="00167ECE">
        <w:rPr>
          <w:rFonts w:ascii="Trebuchet MS" w:hAnsi="Trebuchet MS"/>
          <w:sz w:val="22"/>
          <w:szCs w:val="22"/>
        </w:rPr>
        <w:t>urmare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167ECE">
        <w:rPr>
          <w:rFonts w:ascii="Trebuchet MS" w:hAnsi="Trebuchet MS"/>
          <w:sz w:val="22"/>
          <w:szCs w:val="22"/>
        </w:rPr>
        <w:t>prestă</w:t>
      </w:r>
      <w:r>
        <w:rPr>
          <w:rFonts w:ascii="Trebuchet MS" w:hAnsi="Trebuchet MS"/>
          <w:sz w:val="22"/>
          <w:szCs w:val="22"/>
        </w:rPr>
        <w:t>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necorespunzătoare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serviciului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nerespectarea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consemnelor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postului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167ECE">
        <w:rPr>
          <w:rFonts w:ascii="Trebuchet MS" w:hAnsi="Trebuchet MS"/>
          <w:sz w:val="22"/>
          <w:szCs w:val="22"/>
        </w:rPr>
        <w:t>Eval</w:t>
      </w:r>
      <w:r>
        <w:rPr>
          <w:rFonts w:ascii="Trebuchet MS" w:hAnsi="Trebuchet MS"/>
          <w:sz w:val="22"/>
          <w:szCs w:val="22"/>
        </w:rPr>
        <w:t>uarea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pagubelor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face de </w:t>
      </w:r>
      <w:proofErr w:type="spellStart"/>
      <w:r>
        <w:rPr>
          <w:rFonts w:ascii="Trebuchet MS" w:hAnsi="Trebuchet MS"/>
          <w:sz w:val="22"/>
          <w:szCs w:val="22"/>
        </w:rPr>
        <w:t>către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prestator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beneficiar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prin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reprezentații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legali</w:t>
      </w:r>
      <w:proofErr w:type="spellEnd"/>
      <w:r w:rsidRPr="00167ECE">
        <w:rPr>
          <w:rFonts w:ascii="Trebuchet MS" w:hAnsi="Trebuchet MS"/>
          <w:sz w:val="22"/>
          <w:szCs w:val="22"/>
        </w:rPr>
        <w:t>.</w:t>
      </w:r>
    </w:p>
    <w:p w14:paraId="6892677C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n) instruirea personalului de pază revine prestatorului precum și răspunderea care rezultă din nerespectarea prevederilor legale;</w:t>
      </w:r>
    </w:p>
    <w:p w14:paraId="5398FD7A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o) suportarea sancțiunilor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aplicate pentru culpa proprie, în urma controalelor organelor abilitate;</w:t>
      </w:r>
    </w:p>
    <w:p w14:paraId="2F410DB5" w14:textId="77777777" w:rsidR="000D5662" w:rsidRPr="00167ECE" w:rsidRDefault="000D5662" w:rsidP="00E3763D">
      <w:pPr>
        <w:pStyle w:val="Frspaiere"/>
        <w:tabs>
          <w:tab w:val="left" w:pos="540"/>
        </w:tabs>
        <w:spacing w:before="120" w:after="120" w:line="340" w:lineRule="exact"/>
        <w:ind w:left="-900"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  <w:lang w:val="ro-RO"/>
        </w:rPr>
        <w:t>p) p</w:t>
      </w:r>
      <w:proofErr w:type="spellStart"/>
      <w:r w:rsidRPr="00167ECE">
        <w:rPr>
          <w:rFonts w:ascii="Trebuchet MS" w:hAnsi="Trebuchet MS"/>
        </w:rPr>
        <w:t>restatorul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va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suporta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contravaloarea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eventualelor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sustrageri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sau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degradări</w:t>
      </w:r>
      <w:proofErr w:type="spellEnd"/>
      <w:r w:rsidRPr="00167ECE">
        <w:rPr>
          <w:rFonts w:ascii="Trebuchet MS" w:hAnsi="Trebuchet MS"/>
        </w:rPr>
        <w:t xml:space="preserve"> ale </w:t>
      </w:r>
      <w:proofErr w:type="spellStart"/>
      <w:r w:rsidRPr="00167ECE">
        <w:rPr>
          <w:rFonts w:ascii="Trebuchet MS" w:hAnsi="Trebuchet MS"/>
        </w:rPr>
        <w:t>bunurilor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beneficiarului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produse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cauza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neîndeplinirii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ori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îndeplinirii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defectuoase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obligațiilor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agenților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securitate</w:t>
      </w:r>
      <w:proofErr w:type="spellEnd"/>
      <w:r w:rsidRPr="00167ECE">
        <w:rPr>
          <w:rFonts w:ascii="Trebuchet MS" w:hAnsi="Trebuchet MS"/>
        </w:rPr>
        <w:t xml:space="preserve">, </w:t>
      </w:r>
      <w:proofErr w:type="spellStart"/>
      <w:r w:rsidRPr="00167ECE">
        <w:rPr>
          <w:rFonts w:ascii="Trebuchet MS" w:hAnsi="Trebuchet MS"/>
        </w:rPr>
        <w:t>stabilite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</w:t>
      </w:r>
      <w:r w:rsidRPr="00167ECE">
        <w:rPr>
          <w:rFonts w:ascii="Trebuchet MS" w:hAnsi="Trebuchet MS"/>
        </w:rPr>
        <w:t>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urma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cercetă</w:t>
      </w:r>
      <w:r>
        <w:rPr>
          <w:rFonts w:ascii="Trebuchet MS" w:hAnsi="Trebuchet MS"/>
        </w:rPr>
        <w:t>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organelor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poliț</w:t>
      </w:r>
      <w:r w:rsidRPr="00167ECE">
        <w:rPr>
          <w:rFonts w:ascii="Trebuchet MS" w:hAnsi="Trebuchet MS"/>
        </w:rPr>
        <w:t>ie</w:t>
      </w:r>
      <w:proofErr w:type="spellEnd"/>
      <w:r w:rsidRPr="00167ECE">
        <w:rPr>
          <w:rFonts w:ascii="Trebuchet MS" w:hAnsi="Trebuchet MS"/>
        </w:rPr>
        <w:t>.</w:t>
      </w:r>
    </w:p>
    <w:p w14:paraId="6DB7B12B" w14:textId="77777777" w:rsidR="000D5662" w:rsidRPr="00167ECE" w:rsidRDefault="000D5662" w:rsidP="00E3763D">
      <w:pPr>
        <w:pStyle w:val="Frspaiere"/>
        <w:tabs>
          <w:tab w:val="left" w:pos="540"/>
        </w:tabs>
        <w:spacing w:before="120" w:after="120" w:line="340" w:lineRule="exact"/>
        <w:ind w:left="-900" w:right="-113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q) </w:t>
      </w:r>
      <w:proofErr w:type="spellStart"/>
      <w:proofErr w:type="gramStart"/>
      <w:r>
        <w:rPr>
          <w:rFonts w:ascii="Trebuchet MS" w:hAnsi="Trebuchet MS"/>
        </w:rPr>
        <w:t>garantarea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păstrarii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secretului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profesional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privitor</w:t>
      </w:r>
      <w:proofErr w:type="spellEnd"/>
      <w:r w:rsidRPr="00167ECE">
        <w:rPr>
          <w:rFonts w:ascii="Trebuchet MS" w:hAnsi="Trebuchet MS"/>
        </w:rPr>
        <w:t xml:space="preserve"> la </w:t>
      </w:r>
      <w:proofErr w:type="spellStart"/>
      <w:r w:rsidRPr="00167ECE">
        <w:rPr>
          <w:rFonts w:ascii="Trebuchet MS" w:hAnsi="Trebuchet MS"/>
        </w:rPr>
        <w:t>datele</w:t>
      </w:r>
      <w:proofErr w:type="spellEnd"/>
      <w:r w:rsidRPr="00167ECE">
        <w:rPr>
          <w:rFonts w:ascii="Trebuchet MS" w:hAnsi="Trebuchet MS"/>
        </w:rPr>
        <w:t xml:space="preserve"> legate de </w:t>
      </w:r>
      <w:proofErr w:type="spellStart"/>
      <w:r w:rsidRPr="00167ECE">
        <w:rPr>
          <w:rFonts w:ascii="Trebuchet MS" w:hAnsi="Trebuchet MS"/>
        </w:rPr>
        <w:t>activitatea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beneficiarului</w:t>
      </w:r>
      <w:proofErr w:type="spellEnd"/>
      <w:r w:rsidRPr="00167ECE">
        <w:rPr>
          <w:rFonts w:ascii="Trebuchet MS" w:hAnsi="Trebuchet MS"/>
        </w:rPr>
        <w:t>;</w:t>
      </w:r>
    </w:p>
    <w:p w14:paraId="3B14A559" w14:textId="77777777" w:rsidR="000D5662" w:rsidRPr="00167ECE" w:rsidRDefault="000D5662" w:rsidP="00E3763D">
      <w:pPr>
        <w:pStyle w:val="Frspaiere"/>
        <w:tabs>
          <w:tab w:val="left" w:pos="540"/>
        </w:tabs>
        <w:spacing w:before="120" w:after="120" w:line="340" w:lineRule="exact"/>
        <w:ind w:left="-900"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lastRenderedPageBreak/>
        <w:t xml:space="preserve">r) </w:t>
      </w:r>
      <w:proofErr w:type="gramStart"/>
      <w:r w:rsidRPr="00167ECE">
        <w:rPr>
          <w:rFonts w:ascii="Trebuchet MS" w:hAnsi="Trebuchet MS"/>
        </w:rPr>
        <w:t>la</w:t>
      </w:r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sfârșitul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programului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lucru</w:t>
      </w:r>
      <w:proofErr w:type="spellEnd"/>
      <w:r>
        <w:rPr>
          <w:rFonts w:ascii="Trebuchet MS" w:hAnsi="Trebuchet MS"/>
        </w:rPr>
        <w:t>,</w:t>
      </w:r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agentul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pază</w:t>
      </w:r>
      <w:proofErr w:type="spellEnd"/>
      <w:r w:rsidRPr="00167ECE">
        <w:rPr>
          <w:rFonts w:ascii="Trebuchet MS" w:hAnsi="Trebuchet MS"/>
        </w:rPr>
        <w:t xml:space="preserve"> care a </w:t>
      </w:r>
      <w:proofErr w:type="spellStart"/>
      <w:r w:rsidRPr="00167ECE">
        <w:rPr>
          <w:rFonts w:ascii="Trebuchet MS" w:hAnsi="Trebuchet MS"/>
        </w:rPr>
        <w:t>efectuat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serviciul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pază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raportează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evenimentele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petrecute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timpul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serviciului</w:t>
      </w:r>
      <w:proofErr w:type="spellEnd"/>
      <w:r w:rsidRPr="00167ECE">
        <w:rPr>
          <w:rFonts w:ascii="Trebuchet MS" w:hAnsi="Trebuchet MS"/>
        </w:rPr>
        <w:t xml:space="preserve">, </w:t>
      </w:r>
      <w:proofErr w:type="spellStart"/>
      <w:r w:rsidRPr="00167ECE">
        <w:rPr>
          <w:rFonts w:ascii="Trebuchet MS" w:hAnsi="Trebuchet MS"/>
        </w:rPr>
        <w:t>dispeceratului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societății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pază</w:t>
      </w:r>
      <w:proofErr w:type="spellEnd"/>
      <w:r w:rsidRPr="00167ECE">
        <w:rPr>
          <w:rFonts w:ascii="Trebuchet MS" w:hAnsi="Trebuchet MS"/>
        </w:rPr>
        <w:t xml:space="preserve">. </w:t>
      </w:r>
      <w:proofErr w:type="spellStart"/>
      <w:r w:rsidRPr="00167ECE">
        <w:rPr>
          <w:rFonts w:ascii="Trebuchet MS" w:hAnsi="Trebuchet MS"/>
        </w:rPr>
        <w:t>Prestatorul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proofErr w:type="gramStart"/>
      <w:r w:rsidRPr="00167ECE">
        <w:rPr>
          <w:rFonts w:ascii="Trebuchet MS" w:hAnsi="Trebuchet MS"/>
        </w:rPr>
        <w:t>va</w:t>
      </w:r>
      <w:proofErr w:type="spellEnd"/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prezenta</w:t>
      </w:r>
      <w:proofErr w:type="spellEnd"/>
      <w:r w:rsidRPr="00167ECE">
        <w:rPr>
          <w:rFonts w:ascii="Trebuchet MS" w:hAnsi="Trebuchet MS"/>
        </w:rPr>
        <w:t xml:space="preserve"> o </w:t>
      </w:r>
      <w:proofErr w:type="spellStart"/>
      <w:r w:rsidRPr="00167ECE">
        <w:rPr>
          <w:rFonts w:ascii="Trebuchet MS" w:hAnsi="Trebuchet MS"/>
        </w:rPr>
        <w:t>informare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centralizată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evenimentelor</w:t>
      </w:r>
      <w:proofErr w:type="spellEnd"/>
      <w:r w:rsidRPr="00167ECE">
        <w:rPr>
          <w:rFonts w:ascii="Trebuchet MS" w:hAnsi="Trebuchet MS"/>
        </w:rPr>
        <w:t xml:space="preserve"> din </w:t>
      </w:r>
      <w:proofErr w:type="spellStart"/>
      <w:r w:rsidRPr="00167ECE">
        <w:rPr>
          <w:rFonts w:ascii="Trebuchet MS" w:hAnsi="Trebuchet MS"/>
        </w:rPr>
        <w:t>obiectiv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reprezentantului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numit</w:t>
      </w:r>
      <w:proofErr w:type="spellEnd"/>
      <w:r w:rsidRPr="00167ECE">
        <w:rPr>
          <w:rFonts w:ascii="Trebuchet MS" w:hAnsi="Trebuchet MS"/>
        </w:rPr>
        <w:t xml:space="preserve"> al </w:t>
      </w:r>
      <w:proofErr w:type="spellStart"/>
      <w:r w:rsidRPr="00167ECE">
        <w:rPr>
          <w:rFonts w:ascii="Trebuchet MS" w:hAnsi="Trebuchet MS"/>
        </w:rPr>
        <w:t>beneficiarului</w:t>
      </w:r>
      <w:proofErr w:type="spellEnd"/>
      <w:r w:rsidRPr="00167ECE">
        <w:rPr>
          <w:rFonts w:ascii="Trebuchet MS" w:hAnsi="Trebuchet MS"/>
        </w:rPr>
        <w:t xml:space="preserve">, </w:t>
      </w:r>
      <w:proofErr w:type="spellStart"/>
      <w:r w:rsidRPr="00167ECE">
        <w:rPr>
          <w:rFonts w:ascii="Trebuchet MS" w:hAnsi="Trebuchet MS"/>
        </w:rPr>
        <w:t>în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vederea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eliminării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vulnerabilităților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protecția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fizică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securității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obiectivelor</w:t>
      </w:r>
      <w:proofErr w:type="spellEnd"/>
      <w:r w:rsidRPr="00167ECE">
        <w:rPr>
          <w:rFonts w:ascii="Trebuchet MS" w:hAnsi="Trebuchet MS"/>
        </w:rPr>
        <w:t>.</w:t>
      </w:r>
    </w:p>
    <w:p w14:paraId="2218225F" w14:textId="77777777" w:rsidR="000D5662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2EB6497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6</w:t>
      </w:r>
      <w:r w:rsidRPr="00167ECE">
        <w:rPr>
          <w:rFonts w:ascii="Trebuchet MS" w:hAnsi="Trebuchet MS"/>
          <w:b/>
          <w:sz w:val="22"/>
          <w:szCs w:val="22"/>
          <w:lang w:val="ro-RO"/>
        </w:rPr>
        <w:t>.2. Obligații minimale ale agenților de pază:</w:t>
      </w:r>
    </w:p>
    <w:p w14:paraId="6B7EB2AB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- să poarte costumul convenit și să dețină echipamentul din dotare enumerat mai jos;</w:t>
      </w:r>
    </w:p>
    <w:p w14:paraId="769944B3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- să asigure paza si apărarea </w:t>
      </w:r>
      <w:r>
        <w:rPr>
          <w:rFonts w:ascii="Trebuchet MS" w:hAnsi="Trebuchet MS"/>
          <w:sz w:val="22"/>
          <w:szCs w:val="22"/>
          <w:lang w:val="ro-RO"/>
        </w:rPr>
        <w:t>integrității tuturor bunurilor și valorilor aflate î</w:t>
      </w:r>
      <w:r w:rsidRPr="00167ECE">
        <w:rPr>
          <w:rFonts w:ascii="Trebuchet MS" w:hAnsi="Trebuchet MS"/>
          <w:sz w:val="22"/>
          <w:szCs w:val="22"/>
          <w:lang w:val="ro-RO"/>
        </w:rPr>
        <w:t>n interiorul obiectivului;</w:t>
      </w:r>
    </w:p>
    <w:p w14:paraId="70ED8D85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- să</w:t>
      </w:r>
      <w:r>
        <w:rPr>
          <w:rFonts w:ascii="Trebuchet MS" w:hAnsi="Trebuchet MS"/>
          <w:sz w:val="22"/>
          <w:szCs w:val="22"/>
          <w:lang w:val="ro-RO"/>
        </w:rPr>
        <w:t xml:space="preserve"> permită accesul persoanelor în obiectiv, numai î</w:t>
      </w:r>
      <w:r w:rsidRPr="00167ECE">
        <w:rPr>
          <w:rFonts w:ascii="Trebuchet MS" w:hAnsi="Trebuchet MS"/>
          <w:sz w:val="22"/>
          <w:szCs w:val="22"/>
          <w:lang w:val="ro-RO"/>
        </w:rPr>
        <w:t>n conformitate cu r</w:t>
      </w:r>
      <w:r>
        <w:rPr>
          <w:rFonts w:ascii="Trebuchet MS" w:hAnsi="Trebuchet MS"/>
          <w:sz w:val="22"/>
          <w:szCs w:val="22"/>
          <w:lang w:val="ro-RO"/>
        </w:rPr>
        <w:t>eglementările legale ș</w:t>
      </w:r>
      <w:r w:rsidRPr="00167ECE">
        <w:rPr>
          <w:rFonts w:ascii="Trebuchet MS" w:hAnsi="Trebuchet MS"/>
          <w:sz w:val="22"/>
          <w:szCs w:val="22"/>
          <w:lang w:val="ro-RO"/>
        </w:rPr>
        <w:t>i cu dispozițiile interne.</w:t>
      </w:r>
    </w:p>
    <w:p w14:paraId="645B2951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>-  să legitimeze toate persoanele care intră în instituț</w:t>
      </w:r>
      <w:r>
        <w:rPr>
          <w:rFonts w:ascii="Trebuchet MS" w:hAnsi="Trebuchet MS"/>
          <w:sz w:val="22"/>
          <w:szCs w:val="22"/>
          <w:lang w:val="ro-RO"/>
        </w:rPr>
        <w:t>ie ș</w:t>
      </w:r>
      <w:r w:rsidRPr="00167ECE">
        <w:rPr>
          <w:rFonts w:ascii="Trebuchet MS" w:hAnsi="Trebuchet MS"/>
          <w:sz w:val="22"/>
          <w:szCs w:val="22"/>
          <w:lang w:val="ro-RO"/>
        </w:rPr>
        <w:t>i să</w:t>
      </w:r>
      <w:r>
        <w:rPr>
          <w:rFonts w:ascii="Trebuchet MS" w:hAnsi="Trebuchet MS"/>
          <w:sz w:val="22"/>
          <w:szCs w:val="22"/>
          <w:lang w:val="ro-RO"/>
        </w:rPr>
        <w:t xml:space="preserve"> le noteze î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n registrul de evidență. </w:t>
      </w:r>
    </w:p>
    <w:p w14:paraId="184CE7F6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- </w:t>
      </w:r>
      <w:r w:rsidRPr="00167ECE">
        <w:rPr>
          <w:rFonts w:ascii="Trebuchet MS" w:hAnsi="Trebuchet MS"/>
          <w:sz w:val="22"/>
          <w:szCs w:val="22"/>
          <w:lang w:val="it-IT"/>
        </w:rPr>
        <w:t>să informeze beneficiarul, în mod operativ, despre abaterile ce pun în pericol siguranţa obiectivului păzit, săvârşite de salariaţii acestuia în respectivul obiectiv;</w:t>
      </w:r>
    </w:p>
    <w:p w14:paraId="596B928C" w14:textId="77777777" w:rsidR="000D5662" w:rsidRPr="00167ECE" w:rsidRDefault="000D5662" w:rsidP="00E3763D">
      <w:pPr>
        <w:spacing w:before="120" w:after="120" w:line="340" w:lineRule="exact"/>
        <w:ind w:left="-900" w:right="-1136"/>
        <w:jc w:val="both"/>
        <w:rPr>
          <w:rFonts w:ascii="Trebuchet MS" w:hAnsi="Trebuchet MS"/>
          <w:sz w:val="22"/>
          <w:szCs w:val="22"/>
          <w:lang w:val="it-IT"/>
        </w:rPr>
      </w:pPr>
      <w:r w:rsidRPr="00167ECE">
        <w:rPr>
          <w:rFonts w:ascii="Trebuchet MS" w:hAnsi="Trebuchet MS"/>
          <w:sz w:val="22"/>
          <w:szCs w:val="22"/>
          <w:lang w:val="it-IT"/>
        </w:rPr>
        <w:t xml:space="preserve"> - să asigure asistenţa şi intervenţia în timp util prin echipaje specializate de intervenţie, în conformitate cu prevederile planului de pază;</w:t>
      </w:r>
    </w:p>
    <w:p w14:paraId="0EE1D7F5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167ECE">
        <w:rPr>
          <w:rFonts w:ascii="Trebuchet MS" w:hAnsi="Trebuchet MS"/>
          <w:sz w:val="22"/>
          <w:szCs w:val="22"/>
          <w:lang w:val="it-IT"/>
        </w:rPr>
        <w:t xml:space="preserve">  - să păstreze secretul profesional asupra datelor şi informaţiilor de care a luat cunoştinţă cu ocazia îndeplinirii atribuţiilor de serviciu;</w:t>
      </w:r>
    </w:p>
    <w:p w14:paraId="09269658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167ECE">
        <w:rPr>
          <w:rFonts w:ascii="Trebuchet MS" w:hAnsi="Trebuchet MS"/>
          <w:sz w:val="22"/>
          <w:szCs w:val="22"/>
          <w:lang w:val="it-IT"/>
        </w:rPr>
        <w:t xml:space="preserve">  - să raspundă material şi să despăgubească beneficiarul pentru bunurile sustrase, </w:t>
      </w:r>
      <w:r>
        <w:rPr>
          <w:rFonts w:ascii="Trebuchet MS" w:hAnsi="Trebuchet MS"/>
          <w:sz w:val="22"/>
          <w:szCs w:val="22"/>
          <w:lang w:val="it-IT"/>
        </w:rPr>
        <w:t>existente</w:t>
      </w:r>
      <w:r w:rsidRPr="00167ECE">
        <w:rPr>
          <w:rFonts w:ascii="Trebuchet MS" w:hAnsi="Trebuchet MS"/>
          <w:sz w:val="22"/>
          <w:szCs w:val="22"/>
          <w:lang w:val="it-IT"/>
        </w:rPr>
        <w:t xml:space="preserve"> în evidenţele contabile, dacă din cercetările efectuate de o comisie mixtă prestator - beneficiar sau de către organele de urmărire penală se va dovedi vinovăţia agenţilor de pază; plata prejudiciului se va face de către prestator, în baza procesului-verbal; încheiat de către Comisia mixtă, semnat de reprezentanţii ambelor părţi sau pe bază de titlu executoriu;</w:t>
      </w:r>
    </w:p>
    <w:p w14:paraId="28625442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167ECE">
        <w:rPr>
          <w:rFonts w:ascii="Trebuchet MS" w:hAnsi="Trebuchet MS"/>
          <w:sz w:val="22"/>
          <w:szCs w:val="22"/>
          <w:lang w:val="it-IT"/>
        </w:rPr>
        <w:t xml:space="preserve">    - </w:t>
      </w:r>
      <w:r w:rsidRPr="00167ECE">
        <w:rPr>
          <w:rFonts w:ascii="Trebuchet MS" w:hAnsi="Trebuchet MS"/>
          <w:color w:val="000000"/>
          <w:sz w:val="22"/>
          <w:szCs w:val="22"/>
          <w:lang w:val="it-IT"/>
        </w:rPr>
        <w:t>să instruiască personalul propriu în conformitate cu dispoziţiile care reglementează Legea securităţii şi sănătăţii în muncă nr. 319/2006 şi conform prevederilor Legii nr. 307/2006 privind apărarea împotriva incendiilor şi să răspundă pentru accidentele de muncă ale angajaţilor săi, survenite în timpul efectuării programului de lucru.</w:t>
      </w:r>
    </w:p>
    <w:p w14:paraId="5F473AD8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167ECE">
        <w:rPr>
          <w:rFonts w:ascii="Trebuchet MS" w:hAnsi="Trebuchet MS"/>
          <w:sz w:val="22"/>
          <w:szCs w:val="22"/>
          <w:lang w:val="it-IT"/>
        </w:rPr>
        <w:t xml:space="preserve">   - să manifeste grijă în păstrarea şi evidenţa bunurilor, mijloacelor şi materialelor puse la dispoziţia sa de către beneficiar, în scopul executării normale a serviciilor de pază şi protecţie;</w:t>
      </w:r>
    </w:p>
    <w:p w14:paraId="4AA96CA0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 - să-și înștiințeze de îndată șefii ierarhici despre producerea oricărui eveniment in timpul exercitării serviciului si despre măsurile luate, acestea fiind aduse in regim de urgență la cunoștință factorilor de conducere a obiectivului;</w:t>
      </w:r>
    </w:p>
    <w:p w14:paraId="60B90F23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-  să sesizeze poliț</w:t>
      </w:r>
      <w:r>
        <w:rPr>
          <w:rFonts w:ascii="Trebuchet MS" w:hAnsi="Trebuchet MS"/>
          <w:sz w:val="22"/>
          <w:szCs w:val="22"/>
          <w:lang w:val="ro-RO"/>
        </w:rPr>
        <w:t>ia despre faptele de natura să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prejudici</w:t>
      </w:r>
      <w:r>
        <w:rPr>
          <w:rFonts w:ascii="Trebuchet MS" w:hAnsi="Trebuchet MS"/>
          <w:sz w:val="22"/>
          <w:szCs w:val="22"/>
          <w:lang w:val="ro-RO"/>
        </w:rPr>
        <w:t>eze patrimoniul beneficiarului și să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dea concur</w:t>
      </w:r>
      <w:r>
        <w:rPr>
          <w:rFonts w:ascii="Trebuchet MS" w:hAnsi="Trebuchet MS"/>
          <w:sz w:val="22"/>
          <w:szCs w:val="22"/>
          <w:lang w:val="ro-RO"/>
        </w:rPr>
        <w:t>sul la prinderea infractorilor ș</w:t>
      </w:r>
      <w:r w:rsidRPr="00167ECE">
        <w:rPr>
          <w:rFonts w:ascii="Trebuchet MS" w:hAnsi="Trebuchet MS"/>
          <w:sz w:val="22"/>
          <w:szCs w:val="22"/>
          <w:lang w:val="ro-RO"/>
        </w:rPr>
        <w:t>i recuperarea bunurilor si valorilor;</w:t>
      </w:r>
    </w:p>
    <w:p w14:paraId="3686A9D3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lastRenderedPageBreak/>
        <w:t xml:space="preserve">  - să raporteze in permanență factorilor cărora le este subordonat evenimentele legate de îndeplinirea obligațiilor de serviciu;</w:t>
      </w:r>
    </w:p>
    <w:p w14:paraId="672DE402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- să păstreze confidențialitatea deplină în legătură cu activitatea sa și cu datele și informațiile la care are acces în legătură cu obiectivul beneficiarului;</w:t>
      </w:r>
    </w:p>
    <w:p w14:paraId="66911131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</w:t>
      </w:r>
      <w:r>
        <w:rPr>
          <w:rFonts w:ascii="Trebuchet MS" w:hAnsi="Trebuchet MS"/>
          <w:sz w:val="22"/>
          <w:szCs w:val="22"/>
          <w:lang w:val="ro-RO"/>
        </w:rPr>
        <w:t>- î</w:t>
      </w:r>
      <w:r w:rsidRPr="00167ECE">
        <w:rPr>
          <w:rFonts w:ascii="Trebuchet MS" w:hAnsi="Trebuchet MS"/>
          <w:sz w:val="22"/>
          <w:szCs w:val="22"/>
          <w:lang w:val="ro-RO"/>
        </w:rPr>
        <w:t>n caz de avarii la instalații, conducte, combustibili sau substanțe chim</w:t>
      </w:r>
      <w:r>
        <w:rPr>
          <w:rFonts w:ascii="Trebuchet MS" w:hAnsi="Trebuchet MS"/>
          <w:sz w:val="22"/>
          <w:szCs w:val="22"/>
          <w:lang w:val="ro-RO"/>
        </w:rPr>
        <w:t>ice, la rețelele electrice etc și î</w:t>
      </w:r>
      <w:r w:rsidRPr="00167ECE">
        <w:rPr>
          <w:rFonts w:ascii="Trebuchet MS" w:hAnsi="Trebuchet MS"/>
          <w:sz w:val="22"/>
          <w:szCs w:val="22"/>
          <w:lang w:val="ro-RO"/>
        </w:rPr>
        <w:t>n orice alte îm</w:t>
      </w:r>
      <w:r>
        <w:rPr>
          <w:rFonts w:ascii="Trebuchet MS" w:hAnsi="Trebuchet MS"/>
          <w:sz w:val="22"/>
          <w:szCs w:val="22"/>
          <w:lang w:val="ro-RO"/>
        </w:rPr>
        <w:t>prejurări care sunt de natură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să</w:t>
      </w:r>
      <w:r>
        <w:rPr>
          <w:rFonts w:ascii="Trebuchet MS" w:hAnsi="Trebuchet MS"/>
          <w:sz w:val="22"/>
          <w:szCs w:val="22"/>
          <w:lang w:val="ro-RO"/>
        </w:rPr>
        <w:t xml:space="preserve"> producă pagube, să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aducă de îndată la </w:t>
      </w:r>
      <w:r>
        <w:rPr>
          <w:rFonts w:ascii="Trebuchet MS" w:hAnsi="Trebuchet MS"/>
          <w:sz w:val="22"/>
          <w:szCs w:val="22"/>
          <w:lang w:val="ro-RO"/>
        </w:rPr>
        <w:t>cunoștință celor î</w:t>
      </w:r>
      <w:r w:rsidRPr="00167ECE">
        <w:rPr>
          <w:rFonts w:ascii="Trebuchet MS" w:hAnsi="Trebuchet MS"/>
          <w:sz w:val="22"/>
          <w:szCs w:val="22"/>
          <w:lang w:val="ro-RO"/>
        </w:rPr>
        <w:t>n</w:t>
      </w:r>
      <w:r>
        <w:rPr>
          <w:rFonts w:ascii="Trebuchet MS" w:hAnsi="Trebuchet MS"/>
          <w:sz w:val="22"/>
          <w:szCs w:val="22"/>
          <w:lang w:val="ro-RO"/>
        </w:rPr>
        <w:t xml:space="preserve"> drept asemenea evenimente ș</w:t>
      </w:r>
      <w:r w:rsidRPr="00167ECE">
        <w:rPr>
          <w:rFonts w:ascii="Trebuchet MS" w:hAnsi="Trebuchet MS"/>
          <w:sz w:val="22"/>
          <w:szCs w:val="22"/>
          <w:lang w:val="ro-RO"/>
        </w:rPr>
        <w:t>i să</w:t>
      </w:r>
      <w:r>
        <w:rPr>
          <w:rFonts w:ascii="Trebuchet MS" w:hAnsi="Trebuchet MS"/>
          <w:sz w:val="22"/>
          <w:szCs w:val="22"/>
          <w:lang w:val="ro-RO"/>
        </w:rPr>
        <w:t xml:space="preserve"> ia primele mă</w:t>
      </w:r>
      <w:r w:rsidRPr="00167ECE">
        <w:rPr>
          <w:rFonts w:ascii="Trebuchet MS" w:hAnsi="Trebuchet MS"/>
          <w:sz w:val="22"/>
          <w:szCs w:val="22"/>
          <w:lang w:val="ro-RO"/>
        </w:rPr>
        <w:t>suri pentru limitarea consecințelor evenimentului;</w:t>
      </w:r>
    </w:p>
    <w:p w14:paraId="664D774A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- î</w:t>
      </w:r>
      <w:r w:rsidRPr="00167ECE">
        <w:rPr>
          <w:rFonts w:ascii="Trebuchet MS" w:hAnsi="Trebuchet MS"/>
          <w:sz w:val="22"/>
          <w:szCs w:val="22"/>
          <w:lang w:val="ro-RO"/>
        </w:rPr>
        <w:t>n caz de incendii, să ia imediat m</w:t>
      </w:r>
      <w:r>
        <w:rPr>
          <w:rFonts w:ascii="Trebuchet MS" w:hAnsi="Trebuchet MS"/>
          <w:sz w:val="22"/>
          <w:szCs w:val="22"/>
          <w:lang w:val="ro-RO"/>
        </w:rPr>
        <w:t>ăsuri de stingere ș</w:t>
      </w:r>
      <w:r w:rsidRPr="00167ECE">
        <w:rPr>
          <w:rFonts w:ascii="Trebuchet MS" w:hAnsi="Trebuchet MS"/>
          <w:sz w:val="22"/>
          <w:szCs w:val="22"/>
          <w:lang w:val="ro-RO"/>
        </w:rPr>
        <w:t>i de salvare a persoanelor</w:t>
      </w:r>
      <w:r>
        <w:rPr>
          <w:rFonts w:ascii="Trebuchet MS" w:hAnsi="Trebuchet MS"/>
          <w:sz w:val="22"/>
          <w:szCs w:val="22"/>
          <w:lang w:val="ro-RO"/>
        </w:rPr>
        <w:t>, a bunurilor ș</w:t>
      </w:r>
      <w:r w:rsidRPr="00167ECE">
        <w:rPr>
          <w:rFonts w:ascii="Trebuchet MS" w:hAnsi="Trebuchet MS"/>
          <w:sz w:val="22"/>
          <w:szCs w:val="22"/>
          <w:lang w:val="ro-RO"/>
        </w:rPr>
        <w:t>i a valorilor, să sesizeze organele abilit</w:t>
      </w:r>
      <w:r>
        <w:rPr>
          <w:rFonts w:ascii="Trebuchet MS" w:hAnsi="Trebuchet MS"/>
          <w:sz w:val="22"/>
          <w:szCs w:val="22"/>
          <w:lang w:val="ro-RO"/>
        </w:rPr>
        <w:t>ate  î</w:t>
      </w:r>
      <w:r w:rsidRPr="00167ECE">
        <w:rPr>
          <w:rFonts w:ascii="Trebuchet MS" w:hAnsi="Trebuchet MS"/>
          <w:sz w:val="22"/>
          <w:szCs w:val="22"/>
          <w:lang w:val="ro-RO"/>
        </w:rPr>
        <w:t>n vederea interv</w:t>
      </w:r>
      <w:r>
        <w:rPr>
          <w:rFonts w:ascii="Trebuchet MS" w:hAnsi="Trebuchet MS"/>
          <w:sz w:val="22"/>
          <w:szCs w:val="22"/>
          <w:lang w:val="ro-RO"/>
        </w:rPr>
        <w:t>enț</w:t>
      </w:r>
      <w:r w:rsidRPr="00167ECE">
        <w:rPr>
          <w:rFonts w:ascii="Trebuchet MS" w:hAnsi="Trebuchet MS"/>
          <w:sz w:val="22"/>
          <w:szCs w:val="22"/>
          <w:lang w:val="ro-RO"/>
        </w:rPr>
        <w:t>iei echipei de pompieri si să</w:t>
      </w:r>
      <w:r>
        <w:rPr>
          <w:rFonts w:ascii="Trebuchet MS" w:hAnsi="Trebuchet MS"/>
          <w:sz w:val="22"/>
          <w:szCs w:val="22"/>
          <w:lang w:val="ro-RO"/>
        </w:rPr>
        <w:t xml:space="preserve"> anunțe conducerea unității și poliț</w:t>
      </w:r>
      <w:r w:rsidRPr="00167ECE">
        <w:rPr>
          <w:rFonts w:ascii="Trebuchet MS" w:hAnsi="Trebuchet MS"/>
          <w:sz w:val="22"/>
          <w:szCs w:val="22"/>
          <w:lang w:val="ro-RO"/>
        </w:rPr>
        <w:t>ia;</w:t>
      </w:r>
    </w:p>
    <w:p w14:paraId="44E640B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- să</w:t>
      </w:r>
      <w:r>
        <w:rPr>
          <w:rFonts w:ascii="Trebuchet MS" w:hAnsi="Trebuchet MS"/>
          <w:sz w:val="22"/>
          <w:szCs w:val="22"/>
          <w:lang w:val="ro-RO"/>
        </w:rPr>
        <w:t xml:space="preserve"> ia primele mă</w:t>
      </w:r>
      <w:r w:rsidRPr="00167ECE">
        <w:rPr>
          <w:rFonts w:ascii="Trebuchet MS" w:hAnsi="Trebuchet MS"/>
          <w:sz w:val="22"/>
          <w:szCs w:val="22"/>
          <w:lang w:val="ro-RO"/>
        </w:rPr>
        <w:t>su</w:t>
      </w:r>
      <w:r>
        <w:rPr>
          <w:rFonts w:ascii="Trebuchet MS" w:hAnsi="Trebuchet MS"/>
          <w:sz w:val="22"/>
          <w:szCs w:val="22"/>
          <w:lang w:val="ro-RO"/>
        </w:rPr>
        <w:t>ri pentru salvarea persoanelor ș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i de evacuare a bunurilor </w:t>
      </w:r>
      <w:r>
        <w:rPr>
          <w:rFonts w:ascii="Trebuchet MS" w:hAnsi="Trebuchet MS"/>
          <w:sz w:val="22"/>
          <w:szCs w:val="22"/>
          <w:lang w:val="ro-RO"/>
        </w:rPr>
        <w:t>și valorilor î</w:t>
      </w:r>
      <w:r w:rsidRPr="00167ECE">
        <w:rPr>
          <w:rFonts w:ascii="Trebuchet MS" w:hAnsi="Trebuchet MS"/>
          <w:sz w:val="22"/>
          <w:szCs w:val="22"/>
          <w:lang w:val="ro-RO"/>
        </w:rPr>
        <w:t>n caz de dezastre;</w:t>
      </w:r>
    </w:p>
    <w:p w14:paraId="504D05AB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- să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sesizeze Po</w:t>
      </w:r>
      <w:r>
        <w:rPr>
          <w:rFonts w:ascii="Trebuchet MS" w:hAnsi="Trebuchet MS"/>
          <w:sz w:val="22"/>
          <w:szCs w:val="22"/>
          <w:lang w:val="ro-RO"/>
        </w:rPr>
        <w:t>liț</w:t>
      </w:r>
      <w:r w:rsidRPr="00167ECE">
        <w:rPr>
          <w:rFonts w:ascii="Trebuchet MS" w:hAnsi="Trebuchet MS"/>
          <w:sz w:val="22"/>
          <w:szCs w:val="22"/>
          <w:lang w:val="ro-RO"/>
        </w:rPr>
        <w:t>ia in legătură cu orice faptă de natură a p</w:t>
      </w:r>
      <w:r>
        <w:rPr>
          <w:rFonts w:ascii="Trebuchet MS" w:hAnsi="Trebuchet MS"/>
          <w:sz w:val="22"/>
          <w:szCs w:val="22"/>
          <w:lang w:val="ro-RO"/>
        </w:rPr>
        <w:t>rejudicia patrimoniul unității și să-ș</w:t>
      </w:r>
      <w:r w:rsidRPr="00167ECE">
        <w:rPr>
          <w:rFonts w:ascii="Trebuchet MS" w:hAnsi="Trebuchet MS"/>
          <w:sz w:val="22"/>
          <w:szCs w:val="22"/>
          <w:lang w:val="ro-RO"/>
        </w:rPr>
        <w:t>i dea concursul la îndepl</w:t>
      </w:r>
      <w:r>
        <w:rPr>
          <w:rFonts w:ascii="Trebuchet MS" w:hAnsi="Trebuchet MS"/>
          <w:sz w:val="22"/>
          <w:szCs w:val="22"/>
          <w:lang w:val="ro-RO"/>
        </w:rPr>
        <w:t>inirea misiunilor ce revin poliț</w:t>
      </w:r>
      <w:r w:rsidRPr="00167ECE">
        <w:rPr>
          <w:rFonts w:ascii="Trebuchet MS" w:hAnsi="Trebuchet MS"/>
          <w:sz w:val="22"/>
          <w:szCs w:val="22"/>
          <w:lang w:val="ro-RO"/>
        </w:rPr>
        <w:t>iei pentru prinderea infractorilor;</w:t>
      </w:r>
    </w:p>
    <w:p w14:paraId="35DF478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- să nu părăsească sub nici</w:t>
      </w:r>
      <w:r w:rsidRPr="00167ECE">
        <w:rPr>
          <w:rFonts w:ascii="Trebuchet MS" w:hAnsi="Trebuchet MS"/>
          <w:sz w:val="22"/>
          <w:szCs w:val="22"/>
          <w:lang w:val="ro-RO"/>
        </w:rPr>
        <w:t>un motiv postul, decât în condiții strict prevăzute pentru aceasta în planul de pază;</w:t>
      </w:r>
    </w:p>
    <w:p w14:paraId="51C756FD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- să nu se p</w:t>
      </w:r>
      <w:r>
        <w:rPr>
          <w:rFonts w:ascii="Trebuchet MS" w:hAnsi="Trebuchet MS"/>
          <w:sz w:val="22"/>
          <w:szCs w:val="22"/>
          <w:lang w:val="ro-RO"/>
        </w:rPr>
        <w:t>rezinte la serviciu sub influența băuturilor alcoolice ți să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nu consume astfel de băuturi in timpul serviciului;</w:t>
      </w:r>
    </w:p>
    <w:p w14:paraId="6760FF0D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- să respecte întocmai regulile interne specifice obiectivului pe care îl deservește;</w:t>
      </w:r>
    </w:p>
    <w:p w14:paraId="0F257915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- să coopereze în permanență cu factorii desemnați de conducerea beneficiarului în scopul unei bune desfășurări a activității de pază;</w:t>
      </w:r>
    </w:p>
    <w:p w14:paraId="2BA2C890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- să verifice la terminarea programului sistemul de închidere: ferestre, uși birouri, magazii,</w:t>
      </w:r>
    </w:p>
    <w:p w14:paraId="1EF4FD0E" w14:textId="77777777" w:rsidR="000D5662" w:rsidRPr="00167ECE" w:rsidRDefault="000D5662" w:rsidP="00E3763D">
      <w:pPr>
        <w:pStyle w:val="Frspaiere"/>
        <w:spacing w:before="120" w:after="120" w:line="340" w:lineRule="exact"/>
        <w:ind w:left="-900"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- </w:t>
      </w:r>
      <w:proofErr w:type="spellStart"/>
      <w:proofErr w:type="gramStart"/>
      <w:r w:rsidRPr="00167ECE">
        <w:rPr>
          <w:rFonts w:ascii="Trebuchet MS" w:hAnsi="Trebuchet MS"/>
        </w:rPr>
        <w:t>să</w:t>
      </w:r>
      <w:proofErr w:type="spellEnd"/>
      <w:proofErr w:type="gramEnd"/>
      <w:r w:rsidRPr="00167ECE">
        <w:rPr>
          <w:rFonts w:ascii="Trebuchet MS" w:hAnsi="Trebuchet MS"/>
        </w:rPr>
        <w:t xml:space="preserve"> nu  </w:t>
      </w:r>
      <w:proofErr w:type="spellStart"/>
      <w:r w:rsidRPr="00167ECE">
        <w:rPr>
          <w:rFonts w:ascii="Trebuchet MS" w:hAnsi="Trebuchet MS"/>
        </w:rPr>
        <w:t>părăseasca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perimetrul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postului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</w:t>
      </w:r>
      <w:r w:rsidRPr="00167ECE">
        <w:rPr>
          <w:rFonts w:ascii="Trebuchet MS" w:hAnsi="Trebuchet MS"/>
        </w:rPr>
        <w:t>naintea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sosirii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schimbului</w:t>
      </w:r>
      <w:proofErr w:type="spellEnd"/>
      <w:r w:rsidRPr="00167ECE">
        <w:rPr>
          <w:rFonts w:ascii="Trebuchet MS" w:hAnsi="Trebuchet MS"/>
        </w:rPr>
        <w:t>;</w:t>
      </w:r>
    </w:p>
    <w:p w14:paraId="379CB32A" w14:textId="77777777" w:rsidR="000D5662" w:rsidRPr="00167ECE" w:rsidRDefault="000D5662" w:rsidP="00E3763D">
      <w:pPr>
        <w:pStyle w:val="Frspaiere"/>
        <w:spacing w:before="120" w:after="120" w:line="340" w:lineRule="exact"/>
        <w:ind w:left="-900"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- </w:t>
      </w:r>
      <w:proofErr w:type="spellStart"/>
      <w:proofErr w:type="gramStart"/>
      <w:r w:rsidRPr="00167ECE">
        <w:rPr>
          <w:rFonts w:ascii="Trebuchet MS" w:hAnsi="Trebuchet MS"/>
        </w:rPr>
        <w:t>să</w:t>
      </w:r>
      <w:proofErr w:type="spellEnd"/>
      <w:proofErr w:type="gramEnd"/>
      <w:r w:rsidRPr="00167ECE">
        <w:rPr>
          <w:rFonts w:ascii="Trebuchet MS" w:hAnsi="Trebuchet MS"/>
        </w:rPr>
        <w:t xml:space="preserve"> nu </w:t>
      </w:r>
      <w:proofErr w:type="spellStart"/>
      <w:r w:rsidRPr="00167ECE">
        <w:rPr>
          <w:rFonts w:ascii="Trebuchet MS" w:hAnsi="Trebuchet MS"/>
        </w:rPr>
        <w:t>întreprind</w:t>
      </w:r>
      <w:r>
        <w:rPr>
          <w:rFonts w:ascii="Trebuchet MS" w:hAnsi="Trebuchet MS"/>
        </w:rPr>
        <w:t>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acț</w:t>
      </w:r>
      <w:r w:rsidRPr="00167ECE">
        <w:rPr>
          <w:rFonts w:ascii="Trebuchet MS" w:hAnsi="Trebuchet MS"/>
        </w:rPr>
        <w:t>iuni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fără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leg</w:t>
      </w:r>
      <w:r>
        <w:rPr>
          <w:rFonts w:ascii="Trebuchet MS" w:hAnsi="Trebuchet MS"/>
        </w:rPr>
        <w:t>ătură</w:t>
      </w:r>
      <w:proofErr w:type="spellEnd"/>
      <w:r w:rsidRPr="00167ECE">
        <w:rPr>
          <w:rFonts w:ascii="Trebuchet MS" w:hAnsi="Trebuchet MS"/>
        </w:rPr>
        <w:t xml:space="preserve"> cu  </w:t>
      </w:r>
      <w:proofErr w:type="spellStart"/>
      <w:r w:rsidRPr="00167ECE">
        <w:rPr>
          <w:rFonts w:ascii="Trebuchet MS" w:hAnsi="Trebuchet MS"/>
        </w:rPr>
        <w:t>executarea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serviciulu</w:t>
      </w:r>
      <w:r>
        <w:rPr>
          <w:rFonts w:ascii="Trebuchet MS" w:hAnsi="Trebuchet MS"/>
        </w:rPr>
        <w:t>i</w:t>
      </w:r>
      <w:proofErr w:type="spellEnd"/>
      <w:r w:rsidRPr="00167ECE">
        <w:rPr>
          <w:rFonts w:ascii="Trebuchet MS" w:hAnsi="Trebuchet MS"/>
        </w:rPr>
        <w:t>;.</w:t>
      </w:r>
    </w:p>
    <w:p w14:paraId="11922B20" w14:textId="77777777" w:rsidR="000D5662" w:rsidRPr="00167ECE" w:rsidRDefault="000D5662" w:rsidP="00E3763D">
      <w:pPr>
        <w:pStyle w:val="Frspaiere"/>
        <w:spacing w:before="120" w:after="120" w:line="340" w:lineRule="exact"/>
        <w:ind w:left="-851" w:right="-1136" w:hanging="49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- </w:t>
      </w:r>
      <w:proofErr w:type="spellStart"/>
      <w:proofErr w:type="gramStart"/>
      <w:r w:rsidRPr="00167ECE">
        <w:rPr>
          <w:rFonts w:ascii="Trebuchet MS" w:hAnsi="Trebuchet MS"/>
        </w:rPr>
        <w:t>să</w:t>
      </w:r>
      <w:proofErr w:type="spellEnd"/>
      <w:proofErr w:type="gramEnd"/>
      <w:r w:rsidRPr="00167ECE">
        <w:rPr>
          <w:rFonts w:ascii="Trebuchet MS" w:hAnsi="Trebuchet MS"/>
        </w:rPr>
        <w:t xml:space="preserve"> nu </w:t>
      </w:r>
      <w:proofErr w:type="spellStart"/>
      <w:r w:rsidRPr="00167ECE">
        <w:rPr>
          <w:rFonts w:ascii="Trebuchet MS" w:hAnsi="Trebuchet MS"/>
        </w:rPr>
        <w:t>î</w:t>
      </w:r>
      <w:r>
        <w:rPr>
          <w:rFonts w:ascii="Trebuchet MS" w:hAnsi="Trebuchet MS"/>
        </w:rPr>
        <w:t>ncredinț</w:t>
      </w:r>
      <w:r w:rsidRPr="00167ECE">
        <w:rPr>
          <w:rFonts w:ascii="Trebuchet MS" w:hAnsi="Trebuchet MS"/>
        </w:rPr>
        <w:t>eze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mijloacele</w:t>
      </w:r>
      <w:proofErr w:type="spellEnd"/>
      <w:r w:rsidRPr="00167ECE">
        <w:rPr>
          <w:rFonts w:ascii="Trebuchet MS" w:hAnsi="Trebuchet MS"/>
        </w:rPr>
        <w:t xml:space="preserve"> din </w:t>
      </w:r>
      <w:proofErr w:type="spellStart"/>
      <w:r w:rsidRPr="00167ECE">
        <w:rPr>
          <w:rFonts w:ascii="Trebuchet MS" w:hAnsi="Trebuchet MS"/>
        </w:rPr>
        <w:t>dotare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altor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persoane</w:t>
      </w:r>
      <w:proofErr w:type="spellEnd"/>
      <w:r w:rsidRPr="00167ECE">
        <w:rPr>
          <w:rFonts w:ascii="Trebuchet MS" w:hAnsi="Trebuchet MS"/>
        </w:rPr>
        <w:t>.</w:t>
      </w:r>
    </w:p>
    <w:p w14:paraId="2F8D2E70" w14:textId="77777777" w:rsidR="000D5662" w:rsidRPr="00167ECE" w:rsidRDefault="000D5662" w:rsidP="00E3763D">
      <w:pPr>
        <w:pStyle w:val="Frspaiere"/>
        <w:spacing w:before="120" w:after="120" w:line="340" w:lineRule="exact"/>
        <w:ind w:left="-851" w:right="-1136" w:hanging="49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Pr="00167ECE">
        <w:rPr>
          <w:rFonts w:ascii="Trebuchet MS" w:hAnsi="Trebuchet MS"/>
          <w:b/>
        </w:rPr>
        <w:t xml:space="preserve">.3 </w:t>
      </w:r>
      <w:proofErr w:type="spellStart"/>
      <w:r w:rsidRPr="00167ECE">
        <w:rPr>
          <w:rFonts w:ascii="Trebuchet MS" w:hAnsi="Trebuchet MS"/>
          <w:b/>
        </w:rPr>
        <w:t>Obliga</w:t>
      </w:r>
      <w:r>
        <w:rPr>
          <w:rFonts w:ascii="Trebuchet MS" w:hAnsi="Trebuchet MS"/>
          <w:b/>
        </w:rPr>
        <w:t>ț</w:t>
      </w:r>
      <w:r w:rsidRPr="00167ECE">
        <w:rPr>
          <w:rFonts w:ascii="Trebuchet MS" w:hAnsi="Trebuchet MS"/>
          <w:b/>
        </w:rPr>
        <w:t>iile</w:t>
      </w:r>
      <w:proofErr w:type="spellEnd"/>
      <w:r w:rsidRPr="00167ECE">
        <w:rPr>
          <w:rFonts w:ascii="Trebuchet MS" w:hAnsi="Trebuchet MS"/>
          <w:b/>
        </w:rPr>
        <w:t xml:space="preserve"> </w:t>
      </w:r>
      <w:proofErr w:type="spellStart"/>
      <w:r w:rsidRPr="00167ECE">
        <w:rPr>
          <w:rFonts w:ascii="Trebuchet MS" w:hAnsi="Trebuchet MS"/>
          <w:b/>
        </w:rPr>
        <w:t>beneficiarului</w:t>
      </w:r>
      <w:proofErr w:type="spellEnd"/>
    </w:p>
    <w:p w14:paraId="563B40EC" w14:textId="77777777" w:rsidR="000D5662" w:rsidRPr="00167ECE" w:rsidRDefault="000D5662" w:rsidP="00E3763D">
      <w:pPr>
        <w:pStyle w:val="Frspaiere"/>
        <w:spacing w:before="120" w:after="120" w:line="340" w:lineRule="exact"/>
        <w:ind w:left="-851" w:right="-1136" w:hanging="49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   a) </w:t>
      </w:r>
      <w:proofErr w:type="spellStart"/>
      <w:r w:rsidRPr="00167ECE">
        <w:rPr>
          <w:rFonts w:ascii="Trebuchet MS" w:hAnsi="Trebuchet MS"/>
        </w:rPr>
        <w:t>Să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întocmească</w:t>
      </w:r>
      <w:proofErr w:type="spellEnd"/>
      <w:r w:rsidRPr="00167ECE">
        <w:rPr>
          <w:rFonts w:ascii="Trebuchet MS" w:hAnsi="Trebuchet MS"/>
        </w:rPr>
        <w:t xml:space="preserve"> cu </w:t>
      </w:r>
      <w:proofErr w:type="spellStart"/>
      <w:r w:rsidRPr="00167ECE">
        <w:rPr>
          <w:rFonts w:ascii="Trebuchet MS" w:hAnsi="Trebuchet MS"/>
        </w:rPr>
        <w:t>sprijinul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prestatorului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Planul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pază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și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proofErr w:type="gramStart"/>
      <w:r w:rsidRPr="00167ECE">
        <w:rPr>
          <w:rFonts w:ascii="Trebuchet MS" w:hAnsi="Trebuchet MS"/>
        </w:rPr>
        <w:t>să</w:t>
      </w:r>
      <w:proofErr w:type="spellEnd"/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urmărească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avizar</w:t>
      </w:r>
      <w:r>
        <w:rPr>
          <w:rFonts w:ascii="Trebuchet MS" w:hAnsi="Trebuchet MS"/>
        </w:rPr>
        <w:t>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acestuia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că</w:t>
      </w:r>
      <w:r w:rsidRPr="00167ECE">
        <w:rPr>
          <w:rFonts w:ascii="Trebuchet MS" w:hAnsi="Trebuchet MS"/>
        </w:rPr>
        <w:t>tre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organele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poliție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competente</w:t>
      </w:r>
      <w:proofErr w:type="spellEnd"/>
      <w:r w:rsidRPr="00167ECE">
        <w:rPr>
          <w:rFonts w:ascii="Trebuchet MS" w:hAnsi="Trebuchet MS"/>
        </w:rPr>
        <w:t>;</w:t>
      </w:r>
    </w:p>
    <w:p w14:paraId="3A368D74" w14:textId="77777777" w:rsidR="000D5662" w:rsidRPr="00167ECE" w:rsidRDefault="000D5662" w:rsidP="00E3763D">
      <w:pPr>
        <w:pStyle w:val="Frspaiere"/>
        <w:spacing w:before="120" w:after="120" w:line="340" w:lineRule="exact"/>
        <w:ind w:left="-851" w:right="-1136" w:hanging="49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   b) </w:t>
      </w:r>
      <w:proofErr w:type="spellStart"/>
      <w:r w:rsidRPr="00167ECE">
        <w:rPr>
          <w:rFonts w:ascii="Trebuchet MS" w:hAnsi="Trebuchet MS"/>
        </w:rPr>
        <w:t>Să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ia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</w:t>
      </w:r>
      <w:r w:rsidRPr="00167ECE">
        <w:rPr>
          <w:rFonts w:ascii="Trebuchet MS" w:hAnsi="Trebuchet MS"/>
        </w:rPr>
        <w:t>s</w:t>
      </w:r>
      <w:r>
        <w:rPr>
          <w:rFonts w:ascii="Trebuchet MS" w:hAnsi="Trebuchet MS"/>
        </w:rPr>
        <w:t>uri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asigurarea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corespunză</w:t>
      </w:r>
      <w:r w:rsidRPr="00167ECE">
        <w:rPr>
          <w:rFonts w:ascii="Trebuchet MS" w:hAnsi="Trebuchet MS"/>
        </w:rPr>
        <w:t>toare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sistemelor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închid</w:t>
      </w:r>
      <w:r>
        <w:rPr>
          <w:rFonts w:ascii="Trebuchet MS" w:hAnsi="Trebuchet MS"/>
        </w:rPr>
        <w:t>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</w:t>
      </w:r>
      <w:r w:rsidRPr="00167ECE">
        <w:rPr>
          <w:rFonts w:ascii="Trebuchet MS" w:hAnsi="Trebuchet MS"/>
        </w:rPr>
        <w:t>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sigilare</w:t>
      </w:r>
      <w:proofErr w:type="spellEnd"/>
      <w:r w:rsidRPr="00167ECE">
        <w:rPr>
          <w:rFonts w:ascii="Trebuchet MS" w:hAnsi="Trebuchet MS"/>
        </w:rPr>
        <w:t xml:space="preserve"> la </w:t>
      </w:r>
      <w:proofErr w:type="spellStart"/>
      <w:r w:rsidRPr="00167ECE">
        <w:rPr>
          <w:rFonts w:ascii="Trebuchet MS" w:hAnsi="Trebuchet MS"/>
        </w:rPr>
        <w:t>terminarea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programului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lucru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spaț</w:t>
      </w:r>
      <w:r>
        <w:rPr>
          <w:rFonts w:ascii="Trebuchet MS" w:hAnsi="Trebuchet MS"/>
        </w:rPr>
        <w:t>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</w:t>
      </w:r>
      <w:r w:rsidRPr="00167ECE">
        <w:rPr>
          <w:rFonts w:ascii="Trebuchet MS" w:hAnsi="Trebuchet MS"/>
        </w:rPr>
        <w:t>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încăperilor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</w:t>
      </w:r>
      <w:r w:rsidRPr="00167ECE">
        <w:rPr>
          <w:rFonts w:ascii="Trebuchet MS" w:hAnsi="Trebuchet MS"/>
        </w:rPr>
        <w:t>n</w:t>
      </w:r>
      <w:proofErr w:type="spellEnd"/>
      <w:r w:rsidRPr="00167ECE">
        <w:rPr>
          <w:rFonts w:ascii="Trebuchet MS" w:hAnsi="Trebuchet MS"/>
        </w:rPr>
        <w:t xml:space="preserve"> care se </w:t>
      </w:r>
      <w:proofErr w:type="spellStart"/>
      <w:r w:rsidRPr="00167ECE">
        <w:rPr>
          <w:rFonts w:ascii="Trebuchet MS" w:hAnsi="Trebuchet MS"/>
        </w:rPr>
        <w:t>păstreaza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valori</w:t>
      </w:r>
      <w:proofErr w:type="spellEnd"/>
      <w:r w:rsidRPr="00167ECE">
        <w:rPr>
          <w:rFonts w:ascii="Trebuchet MS" w:hAnsi="Trebuchet MS"/>
        </w:rPr>
        <w:t>;</w:t>
      </w:r>
    </w:p>
    <w:p w14:paraId="59DD6E4F" w14:textId="77777777" w:rsidR="000D5662" w:rsidRPr="00167ECE" w:rsidRDefault="000D5662" w:rsidP="00E3763D">
      <w:pPr>
        <w:pStyle w:val="Frspaiere"/>
        <w:spacing w:before="120" w:after="120" w:line="340" w:lineRule="exact"/>
        <w:ind w:left="-851" w:right="-1136" w:hanging="49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   c) </w:t>
      </w:r>
      <w:proofErr w:type="spellStart"/>
      <w:r w:rsidRPr="00167ECE">
        <w:rPr>
          <w:rFonts w:ascii="Trebuchet MS" w:hAnsi="Trebuchet MS"/>
        </w:rPr>
        <w:t>În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cazul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producerii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unui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eveniment</w:t>
      </w:r>
      <w:proofErr w:type="spellEnd"/>
      <w:r w:rsidRPr="00167ECE">
        <w:rPr>
          <w:rFonts w:ascii="Trebuchet MS" w:hAnsi="Trebuchet MS"/>
        </w:rPr>
        <w:t xml:space="preserve">, </w:t>
      </w:r>
      <w:proofErr w:type="spellStart"/>
      <w:proofErr w:type="gramStart"/>
      <w:r w:rsidRPr="00167ECE">
        <w:rPr>
          <w:rFonts w:ascii="Trebuchet MS" w:hAnsi="Trebuchet MS"/>
        </w:rPr>
        <w:t>să</w:t>
      </w:r>
      <w:proofErr w:type="spellEnd"/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desemneze</w:t>
      </w:r>
      <w:proofErr w:type="spellEnd"/>
      <w:r w:rsidRPr="00167ECE">
        <w:rPr>
          <w:rFonts w:ascii="Trebuchet MS" w:hAnsi="Trebuchet MS"/>
        </w:rPr>
        <w:t xml:space="preserve"> un </w:t>
      </w:r>
      <w:proofErr w:type="spellStart"/>
      <w:r w:rsidRPr="00167ECE">
        <w:rPr>
          <w:rFonts w:ascii="Trebuchet MS" w:hAnsi="Trebuchet MS"/>
        </w:rPr>
        <w:t>reprezentant</w:t>
      </w:r>
      <w:proofErr w:type="spellEnd"/>
      <w:r w:rsidRPr="00167ECE">
        <w:rPr>
          <w:rFonts w:ascii="Trebuchet MS" w:hAnsi="Trebuchet MS"/>
        </w:rPr>
        <w:t xml:space="preserve"> care </w:t>
      </w:r>
      <w:proofErr w:type="spellStart"/>
      <w:r w:rsidRPr="00167ECE">
        <w:rPr>
          <w:rFonts w:ascii="Trebuchet MS" w:hAnsi="Trebuchet MS"/>
        </w:rPr>
        <w:t>să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participe</w:t>
      </w:r>
      <w:proofErr w:type="spellEnd"/>
      <w:r w:rsidRPr="00167ECE">
        <w:rPr>
          <w:rFonts w:ascii="Trebuchet MS" w:hAnsi="Trebuchet MS"/>
        </w:rPr>
        <w:t xml:space="preserve"> la </w:t>
      </w:r>
      <w:proofErr w:type="spellStart"/>
      <w:r w:rsidRPr="00167ECE">
        <w:rPr>
          <w:rFonts w:ascii="Trebuchet MS" w:hAnsi="Trebuchet MS"/>
        </w:rPr>
        <w:t>cercetarea</w:t>
      </w:r>
      <w:proofErr w:type="spellEnd"/>
      <w:r w:rsidRPr="00167ECE">
        <w:rPr>
          <w:rFonts w:ascii="Trebuchet MS" w:hAnsi="Trebuchet MS"/>
        </w:rPr>
        <w:t xml:space="preserve"> la </w:t>
      </w:r>
      <w:proofErr w:type="spellStart"/>
      <w:r w:rsidRPr="00167ECE">
        <w:rPr>
          <w:rFonts w:ascii="Trebuchet MS" w:hAnsi="Trebuchet MS"/>
        </w:rPr>
        <w:t>fața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locului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împreună</w:t>
      </w:r>
      <w:proofErr w:type="spellEnd"/>
      <w:r w:rsidRPr="00167ECE">
        <w:rPr>
          <w:rFonts w:ascii="Trebuchet MS" w:hAnsi="Trebuchet MS"/>
        </w:rPr>
        <w:t xml:space="preserve"> cu </w:t>
      </w:r>
      <w:proofErr w:type="spellStart"/>
      <w:r w:rsidRPr="00167ECE">
        <w:rPr>
          <w:rFonts w:ascii="Trebuchet MS" w:hAnsi="Trebuchet MS"/>
        </w:rPr>
        <w:t>organele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poliț</w:t>
      </w:r>
      <w:r>
        <w:rPr>
          <w:rFonts w:ascii="Trebuchet MS" w:hAnsi="Trebuchet MS"/>
        </w:rPr>
        <w:t>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</w:t>
      </w:r>
      <w:r w:rsidRPr="00167ECE">
        <w:rPr>
          <w:rFonts w:ascii="Trebuchet MS" w:hAnsi="Trebuchet MS"/>
        </w:rPr>
        <w:t>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reprezentantul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prestatorului</w:t>
      </w:r>
      <w:proofErr w:type="spellEnd"/>
      <w:r w:rsidRPr="00167ECE">
        <w:rPr>
          <w:rFonts w:ascii="Trebuchet MS" w:hAnsi="Trebuchet MS"/>
        </w:rPr>
        <w:t>;</w:t>
      </w:r>
    </w:p>
    <w:p w14:paraId="1EDDBE5E" w14:textId="77777777" w:rsidR="000D5662" w:rsidRPr="00167ECE" w:rsidRDefault="000D5662" w:rsidP="00E3763D">
      <w:pPr>
        <w:pStyle w:val="Frspaiere"/>
        <w:spacing w:before="120" w:after="120" w:line="340" w:lineRule="exact"/>
        <w:ind w:left="-851" w:right="-1136" w:hanging="49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lastRenderedPageBreak/>
        <w:t xml:space="preserve">    d) </w:t>
      </w:r>
      <w:proofErr w:type="spellStart"/>
      <w:r w:rsidRPr="00167ECE">
        <w:rPr>
          <w:rFonts w:ascii="Trebuchet MS" w:hAnsi="Trebuchet MS"/>
        </w:rPr>
        <w:t>Să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anunțe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ti</w:t>
      </w:r>
      <w:r>
        <w:rPr>
          <w:rFonts w:ascii="Trebuchet MS" w:hAnsi="Trebuchet MS"/>
        </w:rPr>
        <w:t>mp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util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prestatorul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asupra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orică</w:t>
      </w:r>
      <w:r w:rsidRPr="00167ECE">
        <w:rPr>
          <w:rFonts w:ascii="Trebuchet MS" w:hAnsi="Trebuchet MS"/>
        </w:rPr>
        <w:t>ror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acțiuni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sau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activități</w:t>
      </w:r>
      <w:proofErr w:type="spellEnd"/>
      <w:r w:rsidRPr="00167ECE">
        <w:rPr>
          <w:rFonts w:ascii="Trebuchet MS" w:hAnsi="Trebuchet MS"/>
        </w:rPr>
        <w:t xml:space="preserve"> ale </w:t>
      </w:r>
      <w:proofErr w:type="spellStart"/>
      <w:r w:rsidRPr="00167ECE">
        <w:rPr>
          <w:rFonts w:ascii="Trebuchet MS" w:hAnsi="Trebuchet MS"/>
        </w:rPr>
        <w:t>beneficiarului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ori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organizate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terți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perimetrul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obiectivelor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încredințate</w:t>
      </w:r>
      <w:proofErr w:type="spellEnd"/>
      <w:r w:rsidRPr="00167ECE">
        <w:rPr>
          <w:rFonts w:ascii="Trebuchet MS" w:hAnsi="Trebuchet MS"/>
        </w:rPr>
        <w:t>.</w:t>
      </w:r>
    </w:p>
    <w:p w14:paraId="3BDCE4AE" w14:textId="77777777" w:rsidR="000D5662" w:rsidRPr="00167ECE" w:rsidRDefault="000D5662" w:rsidP="00E3763D">
      <w:pPr>
        <w:pStyle w:val="ListParagraph"/>
        <w:spacing w:before="120" w:after="120" w:line="340" w:lineRule="exact"/>
        <w:ind w:left="-900" w:right="-1136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>VI</w:t>
      </w:r>
      <w:r>
        <w:rPr>
          <w:rFonts w:ascii="Trebuchet MS" w:hAnsi="Trebuchet MS"/>
          <w:b/>
          <w:sz w:val="22"/>
          <w:szCs w:val="22"/>
          <w:lang w:val="ro-RO"/>
        </w:rPr>
        <w:t>I</w:t>
      </w:r>
      <w:r w:rsidRPr="00167ECE">
        <w:rPr>
          <w:rFonts w:ascii="Trebuchet MS" w:hAnsi="Trebuchet MS"/>
          <w:b/>
          <w:sz w:val="22"/>
          <w:szCs w:val="22"/>
          <w:lang w:val="ro-RO"/>
        </w:rPr>
        <w:t>. Modalități de plată</w:t>
      </w:r>
    </w:p>
    <w:p w14:paraId="243DBA75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7</w:t>
      </w:r>
      <w:r w:rsidRPr="00167ECE">
        <w:rPr>
          <w:rFonts w:ascii="Trebuchet MS" w:hAnsi="Trebuchet MS"/>
          <w:b/>
          <w:sz w:val="22"/>
          <w:szCs w:val="22"/>
          <w:lang w:val="ro-RO"/>
        </w:rPr>
        <w:t>.1.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Plata se va face in termen de 30 zile de la primirea facturii de la prestator.</w:t>
      </w:r>
    </w:p>
    <w:p w14:paraId="6F26ECC6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7</w:t>
      </w:r>
      <w:r w:rsidRPr="00167ECE">
        <w:rPr>
          <w:rFonts w:ascii="Trebuchet MS" w:hAnsi="Trebuchet MS"/>
          <w:b/>
          <w:sz w:val="22"/>
          <w:szCs w:val="22"/>
          <w:lang w:val="ro-RO"/>
        </w:rPr>
        <w:t>.2.</w:t>
      </w:r>
      <w:r>
        <w:rPr>
          <w:rFonts w:ascii="Trebuchet MS" w:hAnsi="Trebuchet MS"/>
          <w:sz w:val="22"/>
          <w:szCs w:val="22"/>
          <w:lang w:val="ro-RO"/>
        </w:rPr>
        <w:t xml:space="preserve"> Facturile vor fi întocmite până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pe data de 10 ale lunii urm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Pr="00167ECE">
        <w:rPr>
          <w:rFonts w:ascii="Trebuchet MS" w:hAnsi="Trebuchet MS"/>
          <w:sz w:val="22"/>
          <w:szCs w:val="22"/>
          <w:lang w:val="ro-RO"/>
        </w:rPr>
        <w:t>toare pre</w:t>
      </w:r>
      <w:r>
        <w:rPr>
          <w:rFonts w:ascii="Trebuchet MS" w:hAnsi="Trebuchet MS"/>
          <w:sz w:val="22"/>
          <w:szCs w:val="22"/>
          <w:lang w:val="ro-RO"/>
        </w:rPr>
        <w:t>stării serviciilor  ș</w:t>
      </w:r>
      <w:r w:rsidRPr="00167ECE">
        <w:rPr>
          <w:rFonts w:ascii="Trebuchet MS" w:hAnsi="Trebuchet MS"/>
          <w:sz w:val="22"/>
          <w:szCs w:val="22"/>
          <w:lang w:val="ro-RO"/>
        </w:rPr>
        <w:t>i însoțite la plat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 de următoarele documente:</w:t>
      </w:r>
    </w:p>
    <w:p w14:paraId="435652B4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- foaie colectivă de prezen</w:t>
      </w:r>
      <w:r>
        <w:rPr>
          <w:rFonts w:ascii="Trebuchet MS" w:hAnsi="Trebuchet MS"/>
          <w:sz w:val="22"/>
          <w:szCs w:val="22"/>
          <w:lang w:val="ro-RO"/>
        </w:rPr>
        <w:t>ț</w:t>
      </w:r>
      <w:r w:rsidRPr="00167ECE">
        <w:rPr>
          <w:rFonts w:ascii="Trebuchet MS" w:hAnsi="Trebuchet MS"/>
          <w:sz w:val="22"/>
          <w:szCs w:val="22"/>
          <w:lang w:val="ro-RO"/>
        </w:rPr>
        <w:t>ă întocmită de prestator pentru orele prestate/obiectiv</w:t>
      </w:r>
      <w:r>
        <w:rPr>
          <w:rFonts w:ascii="Trebuchet MS" w:hAnsi="Trebuchet MS"/>
          <w:sz w:val="22"/>
          <w:szCs w:val="22"/>
          <w:lang w:val="ro-RO"/>
        </w:rPr>
        <w:t xml:space="preserve"> î</w:t>
      </w:r>
      <w:r w:rsidRPr="00167ECE">
        <w:rPr>
          <w:rFonts w:ascii="Trebuchet MS" w:hAnsi="Trebuchet MS"/>
          <w:sz w:val="22"/>
          <w:szCs w:val="22"/>
          <w:lang w:val="ro-RO"/>
        </w:rPr>
        <w:t>n luna precedentă, vizată de conducătorul obiectivului.</w:t>
      </w:r>
    </w:p>
    <w:p w14:paraId="61AF9715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- centralizator care să cuprindă nr. de ore prestate</w:t>
      </w:r>
      <w:r>
        <w:rPr>
          <w:rFonts w:ascii="Trebuchet MS" w:hAnsi="Trebuchet MS"/>
          <w:sz w:val="22"/>
          <w:szCs w:val="22"/>
          <w:lang w:val="ro-RO"/>
        </w:rPr>
        <w:t xml:space="preserve">, </w:t>
      </w:r>
      <w:r w:rsidRPr="00167ECE">
        <w:rPr>
          <w:rFonts w:ascii="Trebuchet MS" w:hAnsi="Trebuchet MS"/>
          <w:sz w:val="22"/>
          <w:szCs w:val="22"/>
          <w:lang w:val="ro-RO"/>
        </w:rPr>
        <w:t>vizat obligatoriu de către persoana desemnată de unitate din cadrul obiectivului respectiv,  să urmărească derularea contractului de pază.</w:t>
      </w:r>
    </w:p>
    <w:p w14:paraId="2843FCB6" w14:textId="77777777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</w:t>
      </w:r>
      <w:r w:rsidRPr="00167ECE">
        <w:rPr>
          <w:rFonts w:ascii="Trebuchet MS" w:hAnsi="Trebuchet MS"/>
          <w:b/>
          <w:sz w:val="22"/>
          <w:szCs w:val="22"/>
          <w:lang w:val="ro-RO"/>
        </w:rPr>
        <w:t>VII</w:t>
      </w:r>
      <w:r>
        <w:rPr>
          <w:rFonts w:ascii="Trebuchet MS" w:hAnsi="Trebuchet MS"/>
          <w:b/>
          <w:sz w:val="22"/>
          <w:szCs w:val="22"/>
          <w:lang w:val="ro-RO"/>
        </w:rPr>
        <w:t>I</w:t>
      </w:r>
      <w:r w:rsidRPr="00167ECE">
        <w:rPr>
          <w:rFonts w:ascii="Trebuchet MS" w:hAnsi="Trebuchet MS"/>
          <w:b/>
          <w:sz w:val="22"/>
          <w:szCs w:val="22"/>
          <w:lang w:val="ro-RO"/>
        </w:rPr>
        <w:t>.Prezentarea ofertei  :</w:t>
      </w:r>
    </w:p>
    <w:p w14:paraId="5342A42A" w14:textId="77777777" w:rsidR="000D5662" w:rsidRPr="00167ECE" w:rsidRDefault="000D5662" w:rsidP="00E3763D">
      <w:pPr>
        <w:pStyle w:val="ListParagraph"/>
        <w:numPr>
          <w:ilvl w:val="0"/>
          <w:numId w:val="1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20" w:after="120" w:line="340" w:lineRule="exact"/>
        <w:ind w:left="0" w:right="-1136" w:hanging="540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Specifica</w:t>
      </w:r>
      <w:proofErr w:type="spellEnd"/>
      <w:r w:rsidRPr="00167ECE">
        <w:rPr>
          <w:rFonts w:ascii="Trebuchet MS" w:hAnsi="Trebuchet MS"/>
          <w:sz w:val="22"/>
          <w:szCs w:val="22"/>
          <w:lang w:val="ro-RO"/>
        </w:rPr>
        <w:t>ţii tehnice minime obligatorii  pentru elaborarea propunerii tehnice privind asigurarea pazei şi protecţiei obiectivului Agenția Naț</w:t>
      </w:r>
      <w:r>
        <w:rPr>
          <w:rFonts w:ascii="Trebuchet MS" w:hAnsi="Trebuchet MS"/>
          <w:sz w:val="22"/>
          <w:szCs w:val="22"/>
          <w:lang w:val="ro-RO"/>
        </w:rPr>
        <w:t>ională Pentru Achiziții Publice;</w:t>
      </w:r>
    </w:p>
    <w:p w14:paraId="3EA0B520" w14:textId="77777777" w:rsidR="000D5662" w:rsidRPr="00167ECE" w:rsidRDefault="000D5662" w:rsidP="00E3763D">
      <w:pPr>
        <w:pStyle w:val="ListParagraph"/>
        <w:numPr>
          <w:ilvl w:val="0"/>
          <w:numId w:val="1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20" w:after="120" w:line="340" w:lineRule="exact"/>
        <w:ind w:left="0" w:right="-1136" w:hanging="540"/>
        <w:jc w:val="both"/>
        <w:textAlignment w:val="baseline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167ECE">
        <w:rPr>
          <w:rFonts w:ascii="Trebuchet MS" w:hAnsi="Trebuchet MS"/>
          <w:sz w:val="22"/>
          <w:szCs w:val="22"/>
        </w:rPr>
        <w:t>vor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respecta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167ECE">
        <w:rPr>
          <w:rFonts w:ascii="Trebuchet MS" w:hAnsi="Trebuchet MS"/>
          <w:sz w:val="22"/>
          <w:szCs w:val="22"/>
        </w:rPr>
        <w:t>prevederile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Legii</w:t>
      </w:r>
      <w:proofErr w:type="spellEnd"/>
      <w:proofErr w:type="gram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nr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. 333/2003 </w:t>
      </w:r>
      <w:proofErr w:type="spellStart"/>
      <w:r w:rsidRPr="00167ECE">
        <w:rPr>
          <w:rFonts w:ascii="Trebuchet MS" w:hAnsi="Trebuchet MS"/>
          <w:sz w:val="22"/>
          <w:szCs w:val="22"/>
        </w:rPr>
        <w:t>privind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paza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obiectivelor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67ECE">
        <w:rPr>
          <w:rFonts w:ascii="Trebuchet MS" w:hAnsi="Trebuchet MS"/>
          <w:sz w:val="22"/>
          <w:szCs w:val="22"/>
        </w:rPr>
        <w:t>bunurilor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67ECE">
        <w:rPr>
          <w:rFonts w:ascii="Trebuchet MS" w:hAnsi="Trebuchet MS"/>
          <w:sz w:val="22"/>
          <w:szCs w:val="22"/>
        </w:rPr>
        <w:t>valorilor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şi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protecţia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persoan</w:t>
      </w:r>
      <w:r>
        <w:rPr>
          <w:rFonts w:ascii="Trebuchet MS" w:hAnsi="Trebuchet MS"/>
          <w:sz w:val="22"/>
          <w:szCs w:val="22"/>
        </w:rPr>
        <w:t>elor</w:t>
      </w:r>
      <w:proofErr w:type="spellEnd"/>
      <w:r>
        <w:rPr>
          <w:rFonts w:ascii="Trebuchet MS" w:hAnsi="Trebuchet MS"/>
          <w:sz w:val="22"/>
          <w:szCs w:val="22"/>
        </w:rPr>
        <w:t xml:space="preserve">, cu </w:t>
      </w:r>
      <w:proofErr w:type="spellStart"/>
      <w:r>
        <w:rPr>
          <w:rFonts w:ascii="Trebuchet MS" w:hAnsi="Trebuchet MS"/>
          <w:sz w:val="22"/>
          <w:szCs w:val="22"/>
        </w:rPr>
        <w:t>modificările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</w:t>
      </w:r>
      <w:r w:rsidRPr="00167ECE">
        <w:rPr>
          <w:rFonts w:ascii="Trebuchet MS" w:hAnsi="Trebuchet MS"/>
          <w:sz w:val="22"/>
          <w:szCs w:val="22"/>
        </w:rPr>
        <w:t>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completările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ulterioare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14:paraId="36516C9C" w14:textId="77777777" w:rsidR="000D5662" w:rsidRPr="00167ECE" w:rsidRDefault="000D5662" w:rsidP="00E3763D">
      <w:pPr>
        <w:pStyle w:val="Heading1"/>
        <w:numPr>
          <w:ilvl w:val="0"/>
          <w:numId w:val="1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20" w:after="120" w:line="340" w:lineRule="exact"/>
        <w:ind w:left="0" w:right="-1136" w:hanging="540"/>
        <w:jc w:val="both"/>
        <w:textAlignment w:val="baseline"/>
        <w:rPr>
          <w:rFonts w:ascii="Trebuchet MS" w:hAnsi="Trebuchet MS"/>
          <w:b w:val="0"/>
          <w:szCs w:val="22"/>
        </w:rPr>
      </w:pPr>
      <w:r w:rsidRPr="00167ECE">
        <w:rPr>
          <w:rFonts w:ascii="Trebuchet MS" w:hAnsi="Trebuchet MS"/>
          <w:b w:val="0"/>
          <w:szCs w:val="22"/>
        </w:rPr>
        <w:t xml:space="preserve">La </w:t>
      </w:r>
      <w:proofErr w:type="spellStart"/>
      <w:r w:rsidRPr="00167ECE">
        <w:rPr>
          <w:rFonts w:ascii="Trebuchet MS" w:hAnsi="Trebuchet MS"/>
          <w:b w:val="0"/>
          <w:szCs w:val="22"/>
        </w:rPr>
        <w:t>întocmirea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propunerii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teh</w:t>
      </w:r>
      <w:r>
        <w:rPr>
          <w:rFonts w:ascii="Trebuchet MS" w:hAnsi="Trebuchet MS"/>
          <w:b w:val="0"/>
          <w:szCs w:val="22"/>
        </w:rPr>
        <w:t>nice</w:t>
      </w:r>
      <w:proofErr w:type="spellEnd"/>
      <w:r>
        <w:rPr>
          <w:rFonts w:ascii="Trebuchet MS" w:hAnsi="Trebuchet MS"/>
          <w:b w:val="0"/>
          <w:szCs w:val="22"/>
        </w:rPr>
        <w:t xml:space="preserve"> se </w:t>
      </w:r>
      <w:proofErr w:type="spellStart"/>
      <w:proofErr w:type="gramStart"/>
      <w:r>
        <w:rPr>
          <w:rFonts w:ascii="Trebuchet MS" w:hAnsi="Trebuchet MS"/>
          <w:b w:val="0"/>
          <w:szCs w:val="22"/>
        </w:rPr>
        <w:t>va</w:t>
      </w:r>
      <w:proofErr w:type="spellEnd"/>
      <w:proofErr w:type="gramEnd"/>
      <w:r>
        <w:rPr>
          <w:rFonts w:ascii="Trebuchet MS" w:hAnsi="Trebuchet MS"/>
          <w:b w:val="0"/>
          <w:szCs w:val="22"/>
        </w:rPr>
        <w:t xml:space="preserve"> face </w:t>
      </w:r>
      <w:proofErr w:type="spellStart"/>
      <w:r>
        <w:rPr>
          <w:rFonts w:ascii="Trebuchet MS" w:hAnsi="Trebuchet MS"/>
          <w:b w:val="0"/>
          <w:szCs w:val="22"/>
        </w:rPr>
        <w:t>referire</w:t>
      </w:r>
      <w:proofErr w:type="spellEnd"/>
      <w:r>
        <w:rPr>
          <w:rFonts w:ascii="Trebuchet MS" w:hAnsi="Trebuchet MS"/>
          <w:b w:val="0"/>
          <w:szCs w:val="22"/>
        </w:rPr>
        <w:t xml:space="preserve"> </w:t>
      </w:r>
      <w:proofErr w:type="spellStart"/>
      <w:r>
        <w:rPr>
          <w:rFonts w:ascii="Trebuchet MS" w:hAnsi="Trebuchet MS"/>
          <w:b w:val="0"/>
          <w:szCs w:val="22"/>
        </w:rPr>
        <w:t>cel</w:t>
      </w:r>
      <w:proofErr w:type="spellEnd"/>
      <w:r>
        <w:rPr>
          <w:rFonts w:ascii="Trebuchet MS" w:hAnsi="Trebuchet MS"/>
          <w:b w:val="0"/>
          <w:szCs w:val="22"/>
        </w:rPr>
        <w:t xml:space="preserve"> </w:t>
      </w:r>
      <w:proofErr w:type="spellStart"/>
      <w:r>
        <w:rPr>
          <w:rFonts w:ascii="Trebuchet MS" w:hAnsi="Trebuchet MS"/>
          <w:b w:val="0"/>
          <w:szCs w:val="22"/>
        </w:rPr>
        <w:t>puțin</w:t>
      </w:r>
      <w:proofErr w:type="spellEnd"/>
      <w:r>
        <w:rPr>
          <w:rFonts w:ascii="Trebuchet MS" w:hAnsi="Trebuchet MS"/>
          <w:b w:val="0"/>
          <w:szCs w:val="22"/>
        </w:rPr>
        <w:t xml:space="preserve"> la </w:t>
      </w:r>
      <w:proofErr w:type="spellStart"/>
      <w:r>
        <w:rPr>
          <w:rFonts w:ascii="Trebuchet MS" w:hAnsi="Trebuchet MS"/>
          <w:b w:val="0"/>
          <w:szCs w:val="22"/>
        </w:rPr>
        <w:t>urmă</w:t>
      </w:r>
      <w:r w:rsidRPr="00167ECE">
        <w:rPr>
          <w:rFonts w:ascii="Trebuchet MS" w:hAnsi="Trebuchet MS"/>
          <w:b w:val="0"/>
          <w:szCs w:val="22"/>
        </w:rPr>
        <w:t>toarele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aspecte</w:t>
      </w:r>
      <w:proofErr w:type="spellEnd"/>
      <w:r w:rsidRPr="00167ECE">
        <w:rPr>
          <w:rFonts w:ascii="Trebuchet MS" w:hAnsi="Trebuchet MS"/>
          <w:b w:val="0"/>
          <w:szCs w:val="22"/>
        </w:rPr>
        <w:t>:</w:t>
      </w:r>
    </w:p>
    <w:p w14:paraId="6CC06A4C" w14:textId="77777777" w:rsidR="000D5662" w:rsidRPr="00167ECE" w:rsidRDefault="000D5662" w:rsidP="00E3763D">
      <w:pPr>
        <w:pStyle w:val="Heading1"/>
        <w:numPr>
          <w:ilvl w:val="0"/>
          <w:numId w:val="1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20" w:after="120" w:line="340" w:lineRule="exact"/>
        <w:ind w:left="0" w:right="-1136" w:hanging="540"/>
        <w:jc w:val="both"/>
        <w:textAlignment w:val="baseline"/>
        <w:rPr>
          <w:rFonts w:ascii="Trebuchet MS" w:hAnsi="Trebuchet MS"/>
          <w:b w:val="0"/>
          <w:szCs w:val="22"/>
        </w:rPr>
      </w:pPr>
      <w:proofErr w:type="spellStart"/>
      <w:r w:rsidRPr="00167ECE">
        <w:rPr>
          <w:rFonts w:ascii="Trebuchet MS" w:hAnsi="Trebuchet MS"/>
          <w:i/>
          <w:szCs w:val="22"/>
        </w:rPr>
        <w:t>Ser</w:t>
      </w:r>
      <w:r>
        <w:rPr>
          <w:rFonts w:ascii="Trebuchet MS" w:hAnsi="Trebuchet MS"/>
          <w:i/>
          <w:szCs w:val="22"/>
        </w:rPr>
        <w:t>viciile</w:t>
      </w:r>
      <w:proofErr w:type="spellEnd"/>
      <w:r>
        <w:rPr>
          <w:rFonts w:ascii="Trebuchet MS" w:hAnsi="Trebuchet MS"/>
          <w:i/>
          <w:szCs w:val="22"/>
        </w:rPr>
        <w:t xml:space="preserve"> de </w:t>
      </w:r>
      <w:proofErr w:type="spellStart"/>
      <w:r>
        <w:rPr>
          <w:rFonts w:ascii="Trebuchet MS" w:hAnsi="Trebuchet MS"/>
          <w:i/>
          <w:szCs w:val="22"/>
        </w:rPr>
        <w:t>pază</w:t>
      </w:r>
      <w:proofErr w:type="spellEnd"/>
      <w:r>
        <w:rPr>
          <w:rFonts w:ascii="Trebuchet MS" w:hAnsi="Trebuchet MS"/>
          <w:i/>
          <w:szCs w:val="22"/>
        </w:rPr>
        <w:t xml:space="preserve"> se </w:t>
      </w:r>
      <w:proofErr w:type="spellStart"/>
      <w:r>
        <w:rPr>
          <w:rFonts w:ascii="Trebuchet MS" w:hAnsi="Trebuchet MS"/>
          <w:i/>
          <w:szCs w:val="22"/>
        </w:rPr>
        <w:t>vor</w:t>
      </w:r>
      <w:proofErr w:type="spellEnd"/>
      <w:r>
        <w:rPr>
          <w:rFonts w:ascii="Trebuchet MS" w:hAnsi="Trebuchet MS"/>
          <w:i/>
          <w:szCs w:val="22"/>
        </w:rPr>
        <w:t xml:space="preserve"> </w:t>
      </w:r>
      <w:proofErr w:type="spellStart"/>
      <w:r>
        <w:rPr>
          <w:rFonts w:ascii="Trebuchet MS" w:hAnsi="Trebuchet MS"/>
          <w:i/>
          <w:szCs w:val="22"/>
        </w:rPr>
        <w:t>executa</w:t>
      </w:r>
      <w:proofErr w:type="spellEnd"/>
      <w:r w:rsidRPr="00167ECE">
        <w:rPr>
          <w:rFonts w:ascii="Trebuchet MS" w:hAnsi="Trebuchet MS"/>
          <w:i/>
          <w:szCs w:val="22"/>
        </w:rPr>
        <w:t xml:space="preserve"> </w:t>
      </w:r>
      <w:proofErr w:type="spellStart"/>
      <w:r w:rsidRPr="00167ECE">
        <w:rPr>
          <w:rFonts w:ascii="Trebuchet MS" w:hAnsi="Trebuchet MS"/>
          <w:i/>
          <w:szCs w:val="22"/>
        </w:rPr>
        <w:t>în</w:t>
      </w:r>
      <w:proofErr w:type="spellEnd"/>
      <w:r w:rsidRPr="00167ECE">
        <w:rPr>
          <w:rFonts w:ascii="Trebuchet MS" w:hAnsi="Trebuchet MS"/>
          <w:i/>
          <w:szCs w:val="22"/>
        </w:rPr>
        <w:t xml:space="preserve"> </w:t>
      </w:r>
      <w:proofErr w:type="spellStart"/>
      <w:r w:rsidRPr="00167ECE">
        <w:rPr>
          <w:rFonts w:ascii="Trebuchet MS" w:hAnsi="Trebuchet MS"/>
          <w:i/>
          <w:szCs w:val="22"/>
        </w:rPr>
        <w:t>conformitate</w:t>
      </w:r>
      <w:proofErr w:type="spellEnd"/>
      <w:r w:rsidRPr="00167ECE">
        <w:rPr>
          <w:rFonts w:ascii="Trebuchet MS" w:hAnsi="Trebuchet MS"/>
          <w:i/>
          <w:szCs w:val="22"/>
        </w:rPr>
        <w:t xml:space="preserve"> cu </w:t>
      </w:r>
      <w:proofErr w:type="spellStart"/>
      <w:r w:rsidRPr="00167ECE">
        <w:rPr>
          <w:rFonts w:ascii="Trebuchet MS" w:hAnsi="Trebuchet MS"/>
          <w:i/>
          <w:szCs w:val="22"/>
        </w:rPr>
        <w:t>următoarele</w:t>
      </w:r>
      <w:proofErr w:type="spellEnd"/>
      <w:r w:rsidRPr="00167ECE">
        <w:rPr>
          <w:rFonts w:ascii="Trebuchet MS" w:hAnsi="Trebuchet MS"/>
          <w:i/>
          <w:szCs w:val="22"/>
        </w:rPr>
        <w:t xml:space="preserve"> </w:t>
      </w:r>
      <w:proofErr w:type="spellStart"/>
      <w:r w:rsidRPr="00167ECE">
        <w:rPr>
          <w:rFonts w:ascii="Trebuchet MS" w:hAnsi="Trebuchet MS"/>
          <w:i/>
          <w:szCs w:val="22"/>
        </w:rPr>
        <w:t>precizări</w:t>
      </w:r>
      <w:proofErr w:type="spellEnd"/>
      <w:r w:rsidRPr="00167ECE">
        <w:rPr>
          <w:rFonts w:ascii="Trebuchet MS" w:hAnsi="Trebuchet MS"/>
          <w:i/>
          <w:szCs w:val="22"/>
        </w:rPr>
        <w:t>:</w:t>
      </w:r>
    </w:p>
    <w:p w14:paraId="2CBAC658" w14:textId="77777777" w:rsidR="000D5662" w:rsidRPr="00167ECE" w:rsidRDefault="000D5662" w:rsidP="00E3763D">
      <w:pPr>
        <w:pStyle w:val="Heading2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340" w:lineRule="exact"/>
        <w:ind w:left="0" w:right="-1136" w:firstLine="540"/>
        <w:jc w:val="both"/>
        <w:textAlignment w:val="baseline"/>
        <w:rPr>
          <w:rFonts w:ascii="Trebuchet MS" w:hAnsi="Trebuchet MS"/>
          <w:b w:val="0"/>
          <w:sz w:val="22"/>
          <w:szCs w:val="22"/>
        </w:rPr>
      </w:pPr>
      <w:proofErr w:type="spellStart"/>
      <w:proofErr w:type="gramStart"/>
      <w:r w:rsidRPr="00167ECE">
        <w:rPr>
          <w:rFonts w:ascii="Trebuchet MS" w:hAnsi="Trebuchet MS"/>
          <w:b w:val="0"/>
          <w:sz w:val="22"/>
          <w:szCs w:val="22"/>
        </w:rPr>
        <w:t>consemnul</w:t>
      </w:r>
      <w:proofErr w:type="spellEnd"/>
      <w:proofErr w:type="gramEnd"/>
      <w:r w:rsidRPr="00167ECE">
        <w:rPr>
          <w:rFonts w:ascii="Trebuchet MS" w:hAnsi="Trebuchet MS"/>
          <w:b w:val="0"/>
          <w:sz w:val="22"/>
          <w:szCs w:val="22"/>
        </w:rPr>
        <w:t xml:space="preserve"> general al </w:t>
      </w:r>
      <w:proofErr w:type="spellStart"/>
      <w:r w:rsidRPr="00167ECE">
        <w:rPr>
          <w:rFonts w:ascii="Trebuchet MS" w:hAnsi="Trebuchet MS"/>
          <w:b w:val="0"/>
          <w:sz w:val="22"/>
          <w:szCs w:val="22"/>
        </w:rPr>
        <w:t>posturilor</w:t>
      </w:r>
      <w:proofErr w:type="spellEnd"/>
      <w:r w:rsidRPr="00167ECE">
        <w:rPr>
          <w:rFonts w:ascii="Trebuchet MS" w:hAnsi="Trebuchet MS"/>
          <w:b w:val="0"/>
          <w:sz w:val="22"/>
          <w:szCs w:val="22"/>
        </w:rPr>
        <w:t xml:space="preserve"> </w:t>
      </w:r>
    </w:p>
    <w:p w14:paraId="1457E4A1" w14:textId="77777777" w:rsidR="000D5662" w:rsidRPr="00167ECE" w:rsidRDefault="000D5662" w:rsidP="00E37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340" w:lineRule="exact"/>
        <w:ind w:right="-1136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obligaţiile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personalului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0AEAB2FB" w14:textId="77777777" w:rsidR="000D5662" w:rsidRPr="00167ECE" w:rsidRDefault="000D5662" w:rsidP="00E37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340" w:lineRule="exact"/>
        <w:ind w:right="-1136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respectarea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disciplinei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muncii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a N.T.S.M. </w:t>
      </w:r>
      <w:proofErr w:type="spellStart"/>
      <w:r w:rsidRPr="00167ECE">
        <w:rPr>
          <w:rFonts w:ascii="Trebuchet MS" w:hAnsi="Trebuchet MS"/>
          <w:sz w:val="22"/>
          <w:szCs w:val="22"/>
        </w:rPr>
        <w:t>şi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P.S.I. </w:t>
      </w:r>
      <w:proofErr w:type="spellStart"/>
      <w:r w:rsidRPr="00167ECE">
        <w:rPr>
          <w:rFonts w:ascii="Trebuchet MS" w:hAnsi="Trebuchet MS"/>
          <w:sz w:val="22"/>
          <w:szCs w:val="22"/>
        </w:rPr>
        <w:t>pentru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obiectivele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beneficarului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conform cu </w:t>
      </w:r>
      <w:proofErr w:type="spellStart"/>
      <w:r w:rsidRPr="00167ECE">
        <w:rPr>
          <w:rFonts w:ascii="Trebuchet MS" w:hAnsi="Trebuchet MS"/>
          <w:sz w:val="22"/>
          <w:szCs w:val="22"/>
        </w:rPr>
        <w:t>legislatia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vigoare</w:t>
      </w:r>
      <w:proofErr w:type="spellEnd"/>
    </w:p>
    <w:p w14:paraId="1CCB96BD" w14:textId="77777777" w:rsidR="000D5662" w:rsidRPr="00167ECE" w:rsidRDefault="000D5662" w:rsidP="00E3763D">
      <w:pPr>
        <w:pStyle w:val="Heading2"/>
        <w:spacing w:before="120" w:after="120" w:line="340" w:lineRule="exact"/>
        <w:ind w:right="-1136"/>
        <w:jc w:val="both"/>
        <w:rPr>
          <w:rFonts w:ascii="Trebuchet MS" w:hAnsi="Trebuchet MS"/>
          <w:b w:val="0"/>
          <w:sz w:val="22"/>
          <w:szCs w:val="22"/>
        </w:rPr>
      </w:pPr>
      <w:r w:rsidRPr="00167ECE">
        <w:rPr>
          <w:rFonts w:ascii="Trebuchet MS" w:hAnsi="Trebuchet MS"/>
          <w:b w:val="0"/>
          <w:i w:val="0"/>
          <w:sz w:val="22"/>
          <w:szCs w:val="22"/>
        </w:rPr>
        <w:t xml:space="preserve">  </w:t>
      </w:r>
      <w:r w:rsidRPr="00167ECE">
        <w:rPr>
          <w:rFonts w:ascii="Trebuchet MS" w:hAnsi="Trebuchet MS"/>
          <w:b w:val="0"/>
          <w:i w:val="0"/>
          <w:sz w:val="22"/>
          <w:szCs w:val="22"/>
        </w:rPr>
        <w:tab/>
      </w:r>
      <w:r w:rsidRPr="00167ECE">
        <w:rPr>
          <w:rFonts w:ascii="Trebuchet MS" w:hAnsi="Trebuchet MS"/>
          <w:b w:val="0"/>
          <w:sz w:val="22"/>
          <w:szCs w:val="22"/>
        </w:rPr>
        <w:t xml:space="preserve">b) </w:t>
      </w:r>
      <w:proofErr w:type="spellStart"/>
      <w:proofErr w:type="gramStart"/>
      <w:r w:rsidRPr="00167ECE">
        <w:rPr>
          <w:rFonts w:ascii="Trebuchet MS" w:hAnsi="Trebuchet MS"/>
          <w:b w:val="0"/>
          <w:sz w:val="22"/>
          <w:szCs w:val="22"/>
        </w:rPr>
        <w:t>consemnele</w:t>
      </w:r>
      <w:proofErr w:type="spellEnd"/>
      <w:r w:rsidRPr="00167ECE">
        <w:rPr>
          <w:rFonts w:ascii="Trebuchet MS" w:hAnsi="Trebuchet MS"/>
          <w:b w:val="0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b w:val="0"/>
          <w:sz w:val="22"/>
          <w:szCs w:val="22"/>
        </w:rPr>
        <w:t>particulare</w:t>
      </w:r>
      <w:proofErr w:type="spellEnd"/>
      <w:proofErr w:type="gramEnd"/>
      <w:r w:rsidRPr="00167ECE">
        <w:rPr>
          <w:rFonts w:ascii="Trebuchet MS" w:hAnsi="Trebuchet MS"/>
          <w:b w:val="0"/>
          <w:sz w:val="22"/>
          <w:szCs w:val="22"/>
        </w:rPr>
        <w:t xml:space="preserve">   ale  </w:t>
      </w:r>
      <w:proofErr w:type="spellStart"/>
      <w:r w:rsidRPr="00167ECE">
        <w:rPr>
          <w:rFonts w:ascii="Trebuchet MS" w:hAnsi="Trebuchet MS"/>
          <w:b w:val="0"/>
          <w:sz w:val="22"/>
          <w:szCs w:val="22"/>
        </w:rPr>
        <w:t>posturilor</w:t>
      </w:r>
      <w:proofErr w:type="spellEnd"/>
      <w:r w:rsidRPr="00167ECE">
        <w:rPr>
          <w:rFonts w:ascii="Trebuchet MS" w:hAnsi="Trebuchet MS"/>
          <w:b w:val="0"/>
          <w:sz w:val="22"/>
          <w:szCs w:val="22"/>
        </w:rPr>
        <w:t xml:space="preserve"> </w:t>
      </w:r>
    </w:p>
    <w:p w14:paraId="4962893B" w14:textId="77777777" w:rsidR="000D5662" w:rsidRPr="00167ECE" w:rsidRDefault="000D5662" w:rsidP="00E37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340" w:lineRule="exact"/>
        <w:ind w:right="-1136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obligaţiile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personalului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64377B97" w14:textId="77777777" w:rsidR="000D5662" w:rsidRPr="00167ECE" w:rsidRDefault="000D5662" w:rsidP="00E37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340" w:lineRule="exact"/>
        <w:ind w:right="-1136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respectarea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disciplinei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muncii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a N.T.S.M. </w:t>
      </w:r>
      <w:proofErr w:type="spellStart"/>
      <w:r w:rsidRPr="00167ECE">
        <w:rPr>
          <w:rFonts w:ascii="Trebuchet MS" w:hAnsi="Trebuchet MS"/>
          <w:sz w:val="22"/>
          <w:szCs w:val="22"/>
        </w:rPr>
        <w:t>şi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P.S.I. </w:t>
      </w:r>
      <w:proofErr w:type="spellStart"/>
      <w:r w:rsidRPr="00167ECE">
        <w:rPr>
          <w:rFonts w:ascii="Trebuchet MS" w:hAnsi="Trebuchet MS"/>
          <w:sz w:val="22"/>
          <w:szCs w:val="22"/>
        </w:rPr>
        <w:t>pentru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obiectivele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beneficarului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conform cu </w:t>
      </w:r>
      <w:proofErr w:type="spellStart"/>
      <w:r w:rsidRPr="00167ECE">
        <w:rPr>
          <w:rFonts w:ascii="Trebuchet MS" w:hAnsi="Trebuchet MS"/>
          <w:sz w:val="22"/>
          <w:szCs w:val="22"/>
        </w:rPr>
        <w:t>legislatia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vigoare</w:t>
      </w:r>
      <w:proofErr w:type="spellEnd"/>
    </w:p>
    <w:p w14:paraId="3F8D43EB" w14:textId="77777777" w:rsidR="000D5662" w:rsidRPr="00167ECE" w:rsidRDefault="000D5662" w:rsidP="00E3763D">
      <w:pPr>
        <w:spacing w:before="120" w:after="120" w:line="340" w:lineRule="exact"/>
        <w:ind w:left="709" w:right="-1136"/>
        <w:jc w:val="both"/>
        <w:rPr>
          <w:rFonts w:ascii="Trebuchet MS" w:hAnsi="Trebuchet MS"/>
          <w:i/>
          <w:sz w:val="22"/>
          <w:szCs w:val="22"/>
        </w:rPr>
      </w:pPr>
      <w:r w:rsidRPr="00167ECE">
        <w:rPr>
          <w:rFonts w:ascii="Trebuchet MS" w:hAnsi="Trebuchet MS"/>
          <w:i/>
          <w:sz w:val="22"/>
          <w:szCs w:val="22"/>
        </w:rPr>
        <w:t xml:space="preserve">c) </w:t>
      </w:r>
      <w:proofErr w:type="spellStart"/>
      <w:proofErr w:type="gramStart"/>
      <w:r w:rsidRPr="00167ECE">
        <w:rPr>
          <w:rFonts w:ascii="Trebuchet MS" w:hAnsi="Trebuchet MS"/>
          <w:i/>
          <w:sz w:val="22"/>
          <w:szCs w:val="22"/>
        </w:rPr>
        <w:t>atribuţiile</w:t>
      </w:r>
      <w:proofErr w:type="spellEnd"/>
      <w:r w:rsidRPr="00167ECE">
        <w:rPr>
          <w:rFonts w:ascii="Trebuchet MS" w:hAnsi="Trebuchet MS"/>
          <w:i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i/>
          <w:sz w:val="22"/>
          <w:szCs w:val="22"/>
        </w:rPr>
        <w:t>şefului</w:t>
      </w:r>
      <w:proofErr w:type="spellEnd"/>
      <w:proofErr w:type="gramEnd"/>
      <w:r w:rsidRPr="00167ECE">
        <w:rPr>
          <w:rFonts w:ascii="Trebuchet MS" w:hAnsi="Trebuchet MS"/>
          <w:i/>
          <w:sz w:val="22"/>
          <w:szCs w:val="22"/>
        </w:rPr>
        <w:t xml:space="preserve">  de  </w:t>
      </w:r>
      <w:proofErr w:type="spellStart"/>
      <w:r w:rsidRPr="00167ECE">
        <w:rPr>
          <w:rFonts w:ascii="Trebuchet MS" w:hAnsi="Trebuchet MS"/>
          <w:i/>
          <w:sz w:val="22"/>
          <w:szCs w:val="22"/>
        </w:rPr>
        <w:t>obiectiv</w:t>
      </w:r>
      <w:proofErr w:type="spellEnd"/>
    </w:p>
    <w:p w14:paraId="4D85795D" w14:textId="77777777" w:rsidR="000D5662" w:rsidRPr="00167ECE" w:rsidRDefault="000D5662" w:rsidP="00E376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340" w:lineRule="exact"/>
        <w:ind w:right="-1136"/>
        <w:jc w:val="both"/>
        <w:textAlignment w:val="baseline"/>
        <w:rPr>
          <w:rFonts w:ascii="Trebuchet MS" w:hAnsi="Trebuchet MS"/>
          <w:b/>
          <w:i/>
          <w:sz w:val="22"/>
          <w:szCs w:val="22"/>
        </w:rPr>
      </w:pPr>
      <w:proofErr w:type="spellStart"/>
      <w:r w:rsidRPr="00167ECE">
        <w:rPr>
          <w:rFonts w:ascii="Trebuchet MS" w:hAnsi="Trebuchet MS"/>
          <w:b/>
          <w:i/>
          <w:sz w:val="22"/>
          <w:szCs w:val="22"/>
        </w:rPr>
        <w:t>Dotarea</w:t>
      </w:r>
      <w:proofErr w:type="spellEnd"/>
      <w:r w:rsidRPr="00167EC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b/>
          <w:i/>
          <w:sz w:val="22"/>
          <w:szCs w:val="22"/>
        </w:rPr>
        <w:t>personalului</w:t>
      </w:r>
      <w:proofErr w:type="spellEnd"/>
      <w:r w:rsidRPr="00167EC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b/>
          <w:i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b/>
          <w:i/>
          <w:sz w:val="22"/>
          <w:szCs w:val="22"/>
        </w:rPr>
        <w:t>, cu:</w:t>
      </w:r>
    </w:p>
    <w:p w14:paraId="148DC30C" w14:textId="77777777" w:rsidR="000D5662" w:rsidRPr="00167ECE" w:rsidRDefault="000D5662" w:rsidP="00E3763D">
      <w:pPr>
        <w:pStyle w:val="BlockText"/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uniformă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serviciu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corespunzătoare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anotimpului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; </w:t>
      </w:r>
      <w:r w:rsidRPr="00167ECE">
        <w:rPr>
          <w:rFonts w:ascii="Trebuchet MS" w:hAnsi="Trebuchet MS"/>
          <w:sz w:val="22"/>
          <w:szCs w:val="22"/>
        </w:rPr>
        <w:tab/>
      </w:r>
      <w:r w:rsidRPr="00167ECE">
        <w:rPr>
          <w:rFonts w:ascii="Trebuchet MS" w:hAnsi="Trebuchet MS"/>
          <w:sz w:val="22"/>
          <w:szCs w:val="22"/>
        </w:rPr>
        <w:tab/>
      </w:r>
    </w:p>
    <w:p w14:paraId="1D806A2B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baston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cauciuc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, port </w:t>
      </w:r>
      <w:proofErr w:type="spellStart"/>
      <w:r w:rsidRPr="00167ECE">
        <w:rPr>
          <w:rFonts w:ascii="Trebuchet MS" w:hAnsi="Trebuchet MS"/>
          <w:sz w:val="22"/>
          <w:szCs w:val="22"/>
        </w:rPr>
        <w:t>baston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6275C00C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spray cu gaze </w:t>
      </w:r>
      <w:proofErr w:type="spellStart"/>
      <w:r w:rsidRPr="00167ECE">
        <w:rPr>
          <w:rFonts w:ascii="Trebuchet MS" w:hAnsi="Trebuchet MS"/>
          <w:sz w:val="22"/>
          <w:szCs w:val="22"/>
        </w:rPr>
        <w:t>iritant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167ECE">
        <w:rPr>
          <w:rFonts w:ascii="Trebuchet MS" w:hAnsi="Trebuchet MS"/>
          <w:sz w:val="22"/>
          <w:szCs w:val="22"/>
        </w:rPr>
        <w:t>lacrimogene</w:t>
      </w:r>
      <w:proofErr w:type="spellEnd"/>
      <w:r w:rsidRPr="00167ECE">
        <w:rPr>
          <w:rFonts w:ascii="Trebuchet MS" w:hAnsi="Trebuchet MS"/>
          <w:sz w:val="22"/>
          <w:szCs w:val="22"/>
        </w:rPr>
        <w:t>, port spray;</w:t>
      </w:r>
    </w:p>
    <w:p w14:paraId="5A5570B0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staţie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radio </w:t>
      </w:r>
      <w:proofErr w:type="spellStart"/>
      <w:r w:rsidRPr="00167ECE">
        <w:rPr>
          <w:rFonts w:ascii="Trebuchet MS" w:hAnsi="Trebuchet MS"/>
          <w:sz w:val="22"/>
          <w:szCs w:val="22"/>
        </w:rPr>
        <w:t>emisie-recep</w:t>
      </w:r>
      <w:proofErr w:type="spellEnd"/>
      <w:r w:rsidRPr="00167ECE">
        <w:rPr>
          <w:rFonts w:ascii="Trebuchet MS" w:hAnsi="Trebuchet MS"/>
          <w:sz w:val="22"/>
          <w:szCs w:val="22"/>
          <w:lang w:val="ro-RO"/>
        </w:rPr>
        <w:t>ţ</w:t>
      </w:r>
      <w:proofErr w:type="spellStart"/>
      <w:r w:rsidRPr="00167ECE">
        <w:rPr>
          <w:rFonts w:ascii="Trebuchet MS" w:hAnsi="Trebuchet MS"/>
          <w:sz w:val="22"/>
          <w:szCs w:val="22"/>
        </w:rPr>
        <w:t>ie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portabilă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sau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telefon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mobil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1AD0F219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lastRenderedPageBreak/>
        <w:t>fluier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5CE45A9C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>port carnet;</w:t>
      </w:r>
    </w:p>
    <w:p w14:paraId="3F74EEFC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mijloace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specifice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protecţie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167ECE">
        <w:rPr>
          <w:rFonts w:ascii="Trebuchet MS" w:hAnsi="Trebuchet MS"/>
          <w:sz w:val="22"/>
          <w:szCs w:val="22"/>
        </w:rPr>
        <w:t>caracter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individual;           </w:t>
      </w:r>
      <w:r w:rsidRPr="00167ECE">
        <w:rPr>
          <w:rFonts w:ascii="Trebuchet MS" w:hAnsi="Trebuchet MS"/>
          <w:sz w:val="22"/>
          <w:szCs w:val="22"/>
        </w:rPr>
        <w:tab/>
      </w:r>
    </w:p>
    <w:p w14:paraId="04010AFF" w14:textId="77777777" w:rsidR="000D5662" w:rsidRPr="00605273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167ECE">
        <w:rPr>
          <w:rFonts w:ascii="Trebuchet MS" w:hAnsi="Trebuchet MS"/>
          <w:sz w:val="22"/>
          <w:szCs w:val="22"/>
        </w:rPr>
        <w:t>documente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specifice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necesare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executării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şi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evidenţei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serviciului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pază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14:paraId="370F9D1F" w14:textId="77777777" w:rsidR="000D5662" w:rsidRPr="00167ECE" w:rsidRDefault="000D5662" w:rsidP="00E3763D">
      <w:pPr>
        <w:numPr>
          <w:ilvl w:val="1"/>
          <w:numId w:val="16"/>
        </w:numPr>
        <w:tabs>
          <w:tab w:val="clear" w:pos="2160"/>
        </w:tabs>
        <w:spacing w:before="120" w:after="120" w:line="340" w:lineRule="exact"/>
        <w:ind w:left="540" w:right="-1136" w:hanging="720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orice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alte</w:t>
      </w:r>
      <w:proofErr w:type="spellEnd"/>
      <w:r>
        <w:rPr>
          <w:rFonts w:ascii="Trebuchet MS" w:hAnsi="Trebuchet MS"/>
          <w:sz w:val="22"/>
          <w:szCs w:val="22"/>
        </w:rPr>
        <w:t xml:space="preserve"> dot</w:t>
      </w:r>
      <w:r>
        <w:rPr>
          <w:rFonts w:ascii="Trebuchet MS" w:hAnsi="Trebuchet MS"/>
          <w:sz w:val="22"/>
          <w:szCs w:val="22"/>
          <w:lang w:val="ro-RO"/>
        </w:rPr>
        <w:t>ări necesare executării serviciilor de pază cu respectarea prevederilor prezentului caiet de sarcini şi a Legii nr. 333/2003.</w:t>
      </w:r>
    </w:p>
    <w:p w14:paraId="6D0B88D9" w14:textId="77777777" w:rsidR="000D5662" w:rsidRPr="00167ECE" w:rsidRDefault="000D5662" w:rsidP="00E3763D">
      <w:pPr>
        <w:numPr>
          <w:ilvl w:val="0"/>
          <w:numId w:val="17"/>
        </w:numPr>
        <w:spacing w:before="120" w:after="120" w:line="340" w:lineRule="exact"/>
        <w:ind w:right="-1136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167ECE">
        <w:rPr>
          <w:rFonts w:ascii="Trebuchet MS" w:hAnsi="Trebuchet MS"/>
          <w:b/>
          <w:i/>
          <w:sz w:val="22"/>
          <w:szCs w:val="22"/>
        </w:rPr>
        <w:t>Prevederi</w:t>
      </w:r>
      <w:proofErr w:type="spellEnd"/>
      <w:r w:rsidRPr="00167ECE">
        <w:rPr>
          <w:rFonts w:ascii="Trebuchet MS" w:hAnsi="Trebuchet MS"/>
          <w:b/>
          <w:i/>
          <w:sz w:val="22"/>
          <w:szCs w:val="22"/>
        </w:rPr>
        <w:t xml:space="preserve"> ale </w:t>
      </w:r>
      <w:proofErr w:type="spellStart"/>
      <w:r w:rsidRPr="00167ECE">
        <w:rPr>
          <w:rFonts w:ascii="Trebuchet MS" w:hAnsi="Trebuchet MS"/>
          <w:b/>
          <w:i/>
          <w:sz w:val="22"/>
          <w:szCs w:val="22"/>
        </w:rPr>
        <w:t>planului</w:t>
      </w:r>
      <w:proofErr w:type="spellEnd"/>
      <w:r w:rsidRPr="00167ECE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b/>
          <w:i/>
          <w:sz w:val="22"/>
          <w:szCs w:val="22"/>
        </w:rPr>
        <w:t>pază</w:t>
      </w:r>
      <w:proofErr w:type="spellEnd"/>
      <w:r w:rsidRPr="00167ECE">
        <w:rPr>
          <w:rFonts w:ascii="Trebuchet MS" w:hAnsi="Trebuchet MS"/>
          <w:b/>
          <w:i/>
          <w:sz w:val="22"/>
          <w:szCs w:val="22"/>
        </w:rPr>
        <w:t>:</w:t>
      </w:r>
    </w:p>
    <w:p w14:paraId="6E8DDDD2" w14:textId="77777777" w:rsidR="000D5662" w:rsidRPr="00167ECE" w:rsidRDefault="000D5662" w:rsidP="00E3763D">
      <w:pPr>
        <w:pStyle w:val="Heading1"/>
        <w:spacing w:before="120" w:after="120" w:line="340" w:lineRule="exact"/>
        <w:ind w:right="-1136"/>
        <w:jc w:val="both"/>
        <w:rPr>
          <w:rFonts w:ascii="Trebuchet MS" w:hAnsi="Trebuchet MS"/>
          <w:b w:val="0"/>
          <w:szCs w:val="22"/>
        </w:rPr>
      </w:pPr>
      <w:r w:rsidRPr="00167ECE">
        <w:rPr>
          <w:rFonts w:ascii="Trebuchet MS" w:hAnsi="Trebuchet MS"/>
          <w:b w:val="0"/>
          <w:szCs w:val="22"/>
        </w:rPr>
        <w:tab/>
        <w:t xml:space="preserve">- </w:t>
      </w:r>
      <w:proofErr w:type="spellStart"/>
      <w:proofErr w:type="gramStart"/>
      <w:r w:rsidRPr="00167ECE">
        <w:rPr>
          <w:rFonts w:ascii="Trebuchet MS" w:hAnsi="Trebuchet MS"/>
          <w:b w:val="0"/>
          <w:szCs w:val="22"/>
        </w:rPr>
        <w:t>modul</w:t>
      </w:r>
      <w:proofErr w:type="spellEnd"/>
      <w:proofErr w:type="gramEnd"/>
      <w:r w:rsidRPr="00167ECE">
        <w:rPr>
          <w:rFonts w:ascii="Trebuchet MS" w:hAnsi="Trebuchet MS"/>
          <w:b w:val="0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b w:val="0"/>
          <w:szCs w:val="22"/>
        </w:rPr>
        <w:t>acţiune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, </w:t>
      </w:r>
      <w:proofErr w:type="spellStart"/>
      <w:r w:rsidRPr="00167ECE">
        <w:rPr>
          <w:rFonts w:ascii="Trebuchet MS" w:hAnsi="Trebuchet MS"/>
          <w:b w:val="0"/>
          <w:szCs w:val="22"/>
        </w:rPr>
        <w:t>legătura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şi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cooperarea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cu </w:t>
      </w:r>
      <w:proofErr w:type="spellStart"/>
      <w:r w:rsidRPr="00167ECE">
        <w:rPr>
          <w:rFonts w:ascii="Trebuchet MS" w:hAnsi="Trebuchet MS"/>
          <w:b w:val="0"/>
          <w:szCs w:val="22"/>
        </w:rPr>
        <w:t>alte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organe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care au </w:t>
      </w:r>
      <w:proofErr w:type="spellStart"/>
      <w:r w:rsidRPr="00167ECE">
        <w:rPr>
          <w:rFonts w:ascii="Trebuchet MS" w:hAnsi="Trebuchet MS"/>
          <w:b w:val="0"/>
          <w:szCs w:val="22"/>
        </w:rPr>
        <w:t>sarcini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de a </w:t>
      </w:r>
      <w:proofErr w:type="spellStart"/>
      <w:r w:rsidRPr="00167ECE">
        <w:rPr>
          <w:rFonts w:ascii="Trebuchet MS" w:hAnsi="Trebuchet MS"/>
          <w:b w:val="0"/>
          <w:szCs w:val="22"/>
        </w:rPr>
        <w:t>contribui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la </w:t>
      </w:r>
      <w:proofErr w:type="spellStart"/>
      <w:r w:rsidRPr="00167ECE">
        <w:rPr>
          <w:rFonts w:ascii="Trebuchet MS" w:hAnsi="Trebuchet MS"/>
          <w:b w:val="0"/>
          <w:szCs w:val="22"/>
        </w:rPr>
        <w:t>paza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şi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securitatea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obiectivului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şi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bunurilor</w:t>
      </w:r>
      <w:proofErr w:type="spellEnd"/>
      <w:r w:rsidRPr="00167ECE">
        <w:rPr>
          <w:rFonts w:ascii="Trebuchet MS" w:hAnsi="Trebuchet MS"/>
          <w:b w:val="0"/>
          <w:szCs w:val="22"/>
        </w:rPr>
        <w:t xml:space="preserve"> </w:t>
      </w:r>
      <w:proofErr w:type="spellStart"/>
      <w:r w:rsidRPr="00167ECE">
        <w:rPr>
          <w:rFonts w:ascii="Trebuchet MS" w:hAnsi="Trebuchet MS"/>
          <w:b w:val="0"/>
          <w:szCs w:val="22"/>
        </w:rPr>
        <w:t>acestuia</w:t>
      </w:r>
      <w:proofErr w:type="spellEnd"/>
      <w:r w:rsidRPr="00167ECE">
        <w:rPr>
          <w:rFonts w:ascii="Trebuchet MS" w:hAnsi="Trebuchet MS"/>
          <w:b w:val="0"/>
          <w:szCs w:val="22"/>
        </w:rPr>
        <w:t>;</w:t>
      </w:r>
    </w:p>
    <w:p w14:paraId="5383BE32" w14:textId="77777777" w:rsidR="000D5662" w:rsidRPr="00167ECE" w:rsidRDefault="000D5662" w:rsidP="00E3763D">
      <w:pPr>
        <w:spacing w:before="120" w:after="120" w:line="340" w:lineRule="exact"/>
        <w:ind w:right="-1136" w:firstLine="720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167ECE">
        <w:rPr>
          <w:rFonts w:ascii="Trebuchet MS" w:hAnsi="Trebuchet MS"/>
          <w:sz w:val="22"/>
          <w:szCs w:val="22"/>
        </w:rPr>
        <w:t>reglementarea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accesului</w:t>
      </w:r>
      <w:proofErr w:type="spellEnd"/>
      <w:proofErr w:type="gramEnd"/>
      <w:r w:rsidRPr="00167ECE">
        <w:rPr>
          <w:rFonts w:ascii="Trebuchet MS" w:hAnsi="Trebuchet MS"/>
          <w:sz w:val="22"/>
          <w:szCs w:val="22"/>
        </w:rPr>
        <w:t>;</w:t>
      </w:r>
    </w:p>
    <w:p w14:paraId="00245637" w14:textId="77777777" w:rsidR="000D5662" w:rsidRPr="00167ECE" w:rsidRDefault="000D5662" w:rsidP="00E3763D">
      <w:pPr>
        <w:spacing w:before="120" w:after="120" w:line="340" w:lineRule="exact"/>
        <w:ind w:right="-1136" w:firstLine="720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167ECE">
        <w:rPr>
          <w:rFonts w:ascii="Trebuchet MS" w:hAnsi="Trebuchet MS"/>
          <w:sz w:val="22"/>
          <w:szCs w:val="22"/>
        </w:rPr>
        <w:t>măsuri</w:t>
      </w:r>
      <w:proofErr w:type="spellEnd"/>
      <w:proofErr w:type="gram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pentru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asigurarea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depozitării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valorilor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monetare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sau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167ECE">
        <w:rPr>
          <w:rFonts w:ascii="Trebuchet MS" w:hAnsi="Trebuchet MS"/>
          <w:sz w:val="22"/>
          <w:szCs w:val="22"/>
        </w:rPr>
        <w:t>altor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valori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deosebite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0D0C2B7D" w14:textId="77777777" w:rsidR="000D5662" w:rsidRPr="00167ECE" w:rsidRDefault="000D5662" w:rsidP="00E3763D">
      <w:pPr>
        <w:spacing w:before="120" w:after="120" w:line="340" w:lineRule="exact"/>
        <w:ind w:right="-1136" w:firstLine="720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167ECE">
        <w:rPr>
          <w:rFonts w:ascii="Trebuchet MS" w:hAnsi="Trebuchet MS"/>
          <w:sz w:val="22"/>
          <w:szCs w:val="22"/>
        </w:rPr>
        <w:t>modul</w:t>
      </w:r>
      <w:proofErr w:type="spellEnd"/>
      <w:proofErr w:type="gramEnd"/>
      <w:r w:rsidRPr="00167E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67ECE">
        <w:rPr>
          <w:rFonts w:ascii="Trebuchet MS" w:hAnsi="Trebuchet MS"/>
          <w:sz w:val="22"/>
          <w:szCs w:val="22"/>
        </w:rPr>
        <w:t>acţiune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în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diferite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situaţii</w:t>
      </w:r>
      <w:proofErr w:type="spellEnd"/>
      <w:r w:rsidRPr="00167ECE">
        <w:rPr>
          <w:rFonts w:ascii="Trebuchet MS" w:hAnsi="Trebuchet MS"/>
          <w:sz w:val="22"/>
          <w:szCs w:val="22"/>
        </w:rPr>
        <w:t>;</w:t>
      </w:r>
    </w:p>
    <w:p w14:paraId="26ED1409" w14:textId="77777777" w:rsidR="000D5662" w:rsidRPr="00167ECE" w:rsidRDefault="000D5662" w:rsidP="00E3763D">
      <w:pPr>
        <w:spacing w:before="120" w:after="120" w:line="340" w:lineRule="exact"/>
        <w:ind w:right="-1136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ab/>
        <w:t xml:space="preserve">- </w:t>
      </w:r>
      <w:proofErr w:type="spellStart"/>
      <w:proofErr w:type="gramStart"/>
      <w:r w:rsidRPr="00167ECE">
        <w:rPr>
          <w:rFonts w:ascii="Trebuchet MS" w:hAnsi="Trebuchet MS"/>
          <w:sz w:val="22"/>
          <w:szCs w:val="22"/>
        </w:rPr>
        <w:t>cooperarea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cu</w:t>
      </w:r>
      <w:proofErr w:type="gram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alte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forţe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7ECE">
        <w:rPr>
          <w:rFonts w:ascii="Trebuchet MS" w:hAnsi="Trebuchet MS"/>
          <w:sz w:val="22"/>
          <w:szCs w:val="22"/>
        </w:rPr>
        <w:t>participante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la  </w:t>
      </w:r>
      <w:proofErr w:type="spellStart"/>
      <w:r w:rsidRPr="00167ECE">
        <w:rPr>
          <w:rFonts w:ascii="Trebuchet MS" w:hAnsi="Trebuchet MS"/>
          <w:sz w:val="22"/>
          <w:szCs w:val="22"/>
        </w:rPr>
        <w:t>intervenţie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; </w:t>
      </w:r>
    </w:p>
    <w:p w14:paraId="702652E8" w14:textId="77777777" w:rsidR="000D5662" w:rsidRPr="00167ECE" w:rsidRDefault="000D5662" w:rsidP="00E3763D">
      <w:pPr>
        <w:spacing w:before="120" w:after="120" w:line="340" w:lineRule="exact"/>
        <w:ind w:right="-1136" w:firstLine="720"/>
        <w:jc w:val="both"/>
        <w:rPr>
          <w:rFonts w:ascii="Trebuchet MS" w:hAnsi="Trebuchet MS"/>
          <w:sz w:val="22"/>
          <w:szCs w:val="22"/>
        </w:rPr>
      </w:pPr>
      <w:r w:rsidRPr="00167ECE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167ECE">
        <w:rPr>
          <w:rFonts w:ascii="Trebuchet MS" w:hAnsi="Trebuchet MS"/>
          <w:sz w:val="22"/>
          <w:szCs w:val="22"/>
        </w:rPr>
        <w:t>principii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de</w:t>
      </w:r>
      <w:proofErr w:type="gram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bază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în acordarea </w:t>
      </w:r>
      <w:proofErr w:type="spellStart"/>
      <w:r w:rsidRPr="00167ECE">
        <w:rPr>
          <w:rFonts w:ascii="Trebuchet MS" w:hAnsi="Trebuchet MS"/>
          <w:sz w:val="22"/>
          <w:szCs w:val="22"/>
        </w:rPr>
        <w:t>primului</w:t>
      </w:r>
      <w:proofErr w:type="spellEnd"/>
      <w:r w:rsidRPr="00167EC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167ECE">
        <w:rPr>
          <w:rFonts w:ascii="Trebuchet MS" w:hAnsi="Trebuchet MS"/>
          <w:sz w:val="22"/>
          <w:szCs w:val="22"/>
        </w:rPr>
        <w:t>ajutor</w:t>
      </w:r>
      <w:proofErr w:type="spellEnd"/>
      <w:r w:rsidRPr="00167ECE">
        <w:rPr>
          <w:rFonts w:ascii="Trebuchet MS" w:hAnsi="Trebuchet MS"/>
          <w:sz w:val="22"/>
          <w:szCs w:val="22"/>
        </w:rPr>
        <w:t>.</w:t>
      </w:r>
    </w:p>
    <w:p w14:paraId="09478156" w14:textId="77777777" w:rsidR="000D5662" w:rsidRPr="00167ECE" w:rsidRDefault="000D5662" w:rsidP="00E3763D">
      <w:pPr>
        <w:pStyle w:val="Frspaiere"/>
        <w:tabs>
          <w:tab w:val="left" w:pos="540"/>
        </w:tabs>
        <w:spacing w:before="120" w:after="120" w:line="340" w:lineRule="exact"/>
        <w:ind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</w:rPr>
        <w:t xml:space="preserve">            - </w:t>
      </w:r>
      <w:proofErr w:type="spellStart"/>
      <w:proofErr w:type="gramStart"/>
      <w:r w:rsidRPr="00167ECE">
        <w:rPr>
          <w:rFonts w:ascii="Trebuchet MS" w:hAnsi="Trebuchet MS"/>
        </w:rPr>
        <w:t>prestatorul</w:t>
      </w:r>
      <w:proofErr w:type="spellEnd"/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va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respecta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Legea</w:t>
      </w:r>
      <w:proofErr w:type="spellEnd"/>
      <w:r w:rsidRPr="00167ECE">
        <w:rPr>
          <w:rFonts w:ascii="Trebuchet MS" w:hAnsi="Trebuchet MS"/>
        </w:rPr>
        <w:t xml:space="preserve"> nr.319/2006 </w:t>
      </w:r>
      <w:proofErr w:type="spellStart"/>
      <w:r w:rsidRPr="00167ECE">
        <w:rPr>
          <w:rFonts w:ascii="Trebuchet MS" w:hAnsi="Trebuchet MS"/>
        </w:rPr>
        <w:t>privind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securitatea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sanatatea</w:t>
      </w:r>
      <w:proofErr w:type="spellEnd"/>
      <w:r w:rsidRPr="00167ECE">
        <w:rPr>
          <w:rFonts w:ascii="Trebuchet MS" w:hAnsi="Trebuchet MS"/>
        </w:rPr>
        <w:t xml:space="preserve"> in </w:t>
      </w:r>
      <w:proofErr w:type="spellStart"/>
      <w:r w:rsidRPr="00167ECE">
        <w:rPr>
          <w:rFonts w:ascii="Trebuchet MS" w:hAnsi="Trebuchet MS"/>
        </w:rPr>
        <w:t>munca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normele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aplicare</w:t>
      </w:r>
      <w:proofErr w:type="spellEnd"/>
      <w:r w:rsidRPr="00167ECE">
        <w:rPr>
          <w:rFonts w:ascii="Trebuchet MS" w:hAnsi="Trebuchet MS"/>
        </w:rPr>
        <w:t xml:space="preserve"> ale </w:t>
      </w:r>
      <w:proofErr w:type="spellStart"/>
      <w:r w:rsidRPr="00167ECE">
        <w:rPr>
          <w:rFonts w:ascii="Trebuchet MS" w:hAnsi="Trebuchet MS"/>
        </w:rPr>
        <w:t>acesteia</w:t>
      </w:r>
      <w:proofErr w:type="spellEnd"/>
      <w:r w:rsidRPr="00167ECE">
        <w:rPr>
          <w:rFonts w:ascii="Trebuchet MS" w:hAnsi="Trebuchet MS"/>
        </w:rPr>
        <w:t xml:space="preserve">, </w:t>
      </w:r>
      <w:proofErr w:type="spellStart"/>
      <w:r w:rsidRPr="00167ECE">
        <w:rPr>
          <w:rFonts w:ascii="Trebuchet MS" w:hAnsi="Trebuchet MS"/>
        </w:rPr>
        <w:t>Legea</w:t>
      </w:r>
      <w:proofErr w:type="spellEnd"/>
      <w:r w:rsidRPr="00167ECE">
        <w:rPr>
          <w:rFonts w:ascii="Trebuchet MS" w:hAnsi="Trebuchet MS"/>
        </w:rPr>
        <w:t xml:space="preserve"> nr.307/2006 </w:t>
      </w:r>
      <w:proofErr w:type="spellStart"/>
      <w:r w:rsidRPr="00167ECE">
        <w:rPr>
          <w:rFonts w:ascii="Trebuchet MS" w:hAnsi="Trebuchet MS"/>
        </w:rPr>
        <w:t>privind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apararea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impotriva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incendiilor</w:t>
      </w:r>
      <w:proofErr w:type="spellEnd"/>
      <w:r w:rsidRPr="00167ECE">
        <w:rPr>
          <w:rFonts w:ascii="Trebuchet MS" w:hAnsi="Trebuchet MS"/>
        </w:rPr>
        <w:t xml:space="preserve">. </w:t>
      </w:r>
    </w:p>
    <w:p w14:paraId="17398375" w14:textId="77777777" w:rsidR="000D5662" w:rsidRPr="00167ECE" w:rsidRDefault="000D5662" w:rsidP="00E3763D">
      <w:pPr>
        <w:spacing w:before="120" w:after="120" w:line="340" w:lineRule="exact"/>
        <w:ind w:left="-1134" w:right="-1136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       </w:t>
      </w:r>
      <w:r>
        <w:rPr>
          <w:rFonts w:ascii="Trebuchet MS" w:hAnsi="Trebuchet MS"/>
          <w:b/>
          <w:sz w:val="22"/>
          <w:szCs w:val="22"/>
          <w:lang w:val="ro-RO"/>
        </w:rPr>
        <w:t>8.1</w:t>
      </w: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. Modul de prezentare a propunerii tehnice : </w:t>
      </w:r>
    </w:p>
    <w:p w14:paraId="1474D05C" w14:textId="77777777" w:rsidR="000D5662" w:rsidRPr="00167ECE" w:rsidRDefault="000D5662" w:rsidP="00E3763D">
      <w:pPr>
        <w:pStyle w:val="Frspaiere"/>
        <w:tabs>
          <w:tab w:val="left" w:pos="540"/>
        </w:tabs>
        <w:spacing w:before="120" w:after="120" w:line="340" w:lineRule="exact"/>
        <w:ind w:left="-540"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  <w:b/>
        </w:rPr>
        <w:t>1.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</w:t>
      </w:r>
      <w:r w:rsidRPr="00167ECE">
        <w:rPr>
          <w:rFonts w:ascii="Trebuchet MS" w:hAnsi="Trebuchet MS"/>
        </w:rPr>
        <w:t>escrierea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detaliată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serviciilor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proofErr w:type="gramStart"/>
      <w:r w:rsidRPr="00167ECE">
        <w:rPr>
          <w:rFonts w:ascii="Trebuchet MS" w:hAnsi="Trebuchet MS"/>
        </w:rPr>
        <w:t>ce</w:t>
      </w:r>
      <w:proofErr w:type="spellEnd"/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urmează</w:t>
      </w:r>
      <w:proofErr w:type="spellEnd"/>
      <w:r>
        <w:rPr>
          <w:rFonts w:ascii="Trebuchet MS" w:hAnsi="Trebuchet MS"/>
        </w:rPr>
        <w:t xml:space="preserve"> a fi </w:t>
      </w:r>
      <w:proofErr w:type="spellStart"/>
      <w:r>
        <w:rPr>
          <w:rFonts w:ascii="Trebuchet MS" w:hAnsi="Trebuchet MS"/>
        </w:rPr>
        <w:t>prestate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</w:t>
      </w:r>
      <w:r w:rsidRPr="00167ECE">
        <w:rPr>
          <w:rFonts w:ascii="Trebuchet MS" w:hAnsi="Trebuchet MS"/>
        </w:rPr>
        <w:t>i</w:t>
      </w:r>
      <w:proofErr w:type="spellEnd"/>
      <w:r w:rsidRPr="00167ECE">
        <w:rPr>
          <w:rFonts w:ascii="Trebuchet MS" w:hAnsi="Trebuchet MS"/>
        </w:rPr>
        <w:t xml:space="preserve"> a </w:t>
      </w:r>
      <w:proofErr w:type="spellStart"/>
      <w:r w:rsidRPr="00167ECE">
        <w:rPr>
          <w:rFonts w:ascii="Trebuchet MS" w:hAnsi="Trebuchet MS"/>
        </w:rPr>
        <w:t>personalului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urmeaz</w:t>
      </w:r>
      <w:r>
        <w:rPr>
          <w:rFonts w:ascii="Trebuchet MS" w:hAnsi="Trebuchet MS"/>
        </w:rPr>
        <w:t>ă</w:t>
      </w:r>
      <w:proofErr w:type="spellEnd"/>
      <w:r w:rsidRPr="00167ECE">
        <w:rPr>
          <w:rFonts w:ascii="Trebuchet MS" w:hAnsi="Trebuchet MS"/>
        </w:rPr>
        <w:t xml:space="preserve"> a fi </w:t>
      </w:r>
      <w:proofErr w:type="spellStart"/>
      <w:r w:rsidRPr="00167ECE">
        <w:rPr>
          <w:rFonts w:ascii="Trebuchet MS" w:hAnsi="Trebuchet MS"/>
        </w:rPr>
        <w:t>alocat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pentru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efectuarea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presta</w:t>
      </w:r>
      <w:r>
        <w:rPr>
          <w:rFonts w:ascii="Trebuchet MS" w:hAnsi="Trebuchet MS"/>
        </w:rPr>
        <w:t>ț</w:t>
      </w:r>
      <w:r w:rsidRPr="00167ECE">
        <w:rPr>
          <w:rFonts w:ascii="Trebuchet MS" w:hAnsi="Trebuchet MS"/>
        </w:rPr>
        <w:t>iilor</w:t>
      </w:r>
      <w:proofErr w:type="spellEnd"/>
      <w:r w:rsidRPr="00167ECE">
        <w:rPr>
          <w:rFonts w:ascii="Trebuchet MS" w:hAnsi="Trebuchet MS"/>
        </w:rPr>
        <w:t xml:space="preserve">. </w:t>
      </w:r>
      <w:proofErr w:type="spellStart"/>
      <w:r w:rsidRPr="00167ECE">
        <w:rPr>
          <w:rFonts w:ascii="Trebuchet MS" w:hAnsi="Trebuchet MS"/>
        </w:rPr>
        <w:t>Ofertantul</w:t>
      </w:r>
      <w:proofErr w:type="spellEnd"/>
      <w:r w:rsidRPr="00167ECE">
        <w:rPr>
          <w:rFonts w:ascii="Trebuchet MS" w:hAnsi="Trebuchet MS"/>
        </w:rPr>
        <w:t xml:space="preserve"> are </w:t>
      </w:r>
      <w:proofErr w:type="spellStart"/>
      <w:r w:rsidRPr="00167ECE">
        <w:rPr>
          <w:rFonts w:ascii="Trebuchet MS" w:hAnsi="Trebuchet MS"/>
        </w:rPr>
        <w:t>oblig</w:t>
      </w:r>
      <w:r>
        <w:rPr>
          <w:rFonts w:ascii="Trebuchet MS" w:hAnsi="Trebuchet MS"/>
        </w:rPr>
        <w:t>aț</w:t>
      </w:r>
      <w:r w:rsidRPr="00167ECE">
        <w:rPr>
          <w:rFonts w:ascii="Trebuchet MS" w:hAnsi="Trebuchet MS"/>
        </w:rPr>
        <w:t>ia</w:t>
      </w:r>
      <w:proofErr w:type="spellEnd"/>
      <w:r w:rsidRPr="00167ECE">
        <w:rPr>
          <w:rFonts w:ascii="Trebuchet MS" w:hAnsi="Trebuchet MS"/>
        </w:rPr>
        <w:t xml:space="preserve"> de a face </w:t>
      </w:r>
      <w:proofErr w:type="spellStart"/>
      <w:r w:rsidRPr="00167ECE">
        <w:rPr>
          <w:rFonts w:ascii="Trebuchet MS" w:hAnsi="Trebuchet MS"/>
        </w:rPr>
        <w:t>dovada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conformită</w:t>
      </w:r>
      <w:r>
        <w:rPr>
          <w:rFonts w:ascii="Trebuchet MS" w:hAnsi="Trebuchet MS"/>
        </w:rPr>
        <w:t>ț</w:t>
      </w:r>
      <w:r w:rsidRPr="00167ECE">
        <w:rPr>
          <w:rFonts w:ascii="Trebuchet MS" w:hAnsi="Trebuchet MS"/>
        </w:rPr>
        <w:t>i</w:t>
      </w:r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serviciilor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cerinț</w:t>
      </w:r>
      <w:r w:rsidRPr="00167ECE">
        <w:rPr>
          <w:rFonts w:ascii="Trebuchet MS" w:hAnsi="Trebuchet MS"/>
        </w:rPr>
        <w:t>ele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prevăzute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</w:t>
      </w:r>
      <w:r w:rsidRPr="00167ECE">
        <w:rPr>
          <w:rFonts w:ascii="Trebuchet MS" w:hAnsi="Trebuchet MS"/>
        </w:rPr>
        <w:t>n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prezentul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Caiet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sarcini</w:t>
      </w:r>
      <w:proofErr w:type="spellEnd"/>
      <w:r w:rsidRPr="00167ECE">
        <w:rPr>
          <w:rFonts w:ascii="Trebuchet MS" w:hAnsi="Trebuchet MS"/>
        </w:rPr>
        <w:t>.</w:t>
      </w:r>
    </w:p>
    <w:p w14:paraId="606A1D61" w14:textId="77777777" w:rsidR="000D5662" w:rsidRPr="00167ECE" w:rsidRDefault="000D5662" w:rsidP="00E3763D">
      <w:pPr>
        <w:pStyle w:val="Frspaiere"/>
        <w:tabs>
          <w:tab w:val="left" w:pos="540"/>
        </w:tabs>
        <w:spacing w:before="120" w:after="120" w:line="340" w:lineRule="exact"/>
        <w:ind w:left="-540" w:right="-1136"/>
        <w:jc w:val="both"/>
        <w:rPr>
          <w:rFonts w:ascii="Trebuchet MS" w:hAnsi="Trebuchet MS"/>
        </w:rPr>
      </w:pPr>
      <w:r w:rsidRPr="00167ECE">
        <w:rPr>
          <w:rFonts w:ascii="Trebuchet MS" w:hAnsi="Trebuchet MS"/>
          <w:b/>
        </w:rPr>
        <w:t>2.</w:t>
      </w:r>
      <w:r w:rsidRPr="00167EC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</w:t>
      </w:r>
      <w:r w:rsidRPr="00167ECE">
        <w:rPr>
          <w:rFonts w:ascii="Trebuchet MS" w:hAnsi="Trebuchet MS"/>
        </w:rPr>
        <w:t>ista</w:t>
      </w:r>
      <w:proofErr w:type="spellEnd"/>
      <w:r w:rsidRPr="00167ECE">
        <w:rPr>
          <w:rFonts w:ascii="Trebuchet MS" w:hAnsi="Trebuchet MS"/>
        </w:rPr>
        <w:t xml:space="preserve"> cu </w:t>
      </w:r>
      <w:proofErr w:type="spellStart"/>
      <w:r w:rsidRPr="00167ECE">
        <w:rPr>
          <w:rFonts w:ascii="Trebuchet MS" w:hAnsi="Trebuchet MS"/>
        </w:rPr>
        <w:t>dotarea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tehnica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necesara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realizării</w:t>
      </w:r>
      <w:proofErr w:type="spell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serviciului</w:t>
      </w:r>
      <w:proofErr w:type="spellEnd"/>
      <w:r w:rsidRPr="00167ECE">
        <w:rPr>
          <w:rFonts w:ascii="Trebuchet MS" w:hAnsi="Trebuchet MS"/>
        </w:rPr>
        <w:t xml:space="preserve"> de </w:t>
      </w:r>
      <w:proofErr w:type="spellStart"/>
      <w:r w:rsidRPr="00167ECE">
        <w:rPr>
          <w:rFonts w:ascii="Trebuchet MS" w:hAnsi="Trebuchet MS"/>
        </w:rPr>
        <w:t>paza</w:t>
      </w:r>
      <w:proofErr w:type="spellEnd"/>
      <w:r w:rsidRPr="00167ECE">
        <w:rPr>
          <w:rFonts w:ascii="Trebuchet MS" w:hAnsi="Trebuchet MS"/>
        </w:rPr>
        <w:t xml:space="preserve"> </w:t>
      </w:r>
      <w:proofErr w:type="gramStart"/>
      <w:r w:rsidRPr="00167ECE">
        <w:rPr>
          <w:rFonts w:ascii="Trebuchet MS" w:hAnsi="Trebuchet MS"/>
        </w:rPr>
        <w:t>a</w:t>
      </w:r>
      <w:proofErr w:type="gramEnd"/>
      <w:r w:rsidRPr="00167ECE">
        <w:rPr>
          <w:rFonts w:ascii="Trebuchet MS" w:hAnsi="Trebuchet MS"/>
        </w:rPr>
        <w:t xml:space="preserve"> </w:t>
      </w:r>
      <w:proofErr w:type="spellStart"/>
      <w:r w:rsidRPr="00167ECE">
        <w:rPr>
          <w:rFonts w:ascii="Trebuchet MS" w:hAnsi="Trebuchet MS"/>
        </w:rPr>
        <w:t>obiectivului</w:t>
      </w:r>
      <w:proofErr w:type="spellEnd"/>
      <w:r w:rsidRPr="00167ECE">
        <w:rPr>
          <w:rFonts w:ascii="Trebuchet MS" w:hAnsi="Trebuchet MS"/>
        </w:rPr>
        <w:t>;</w:t>
      </w:r>
    </w:p>
    <w:p w14:paraId="61F608C6" w14:textId="77777777" w:rsidR="000D5662" w:rsidRPr="00167ECE" w:rsidRDefault="000D5662" w:rsidP="00E3763D">
      <w:pPr>
        <w:spacing w:before="120" w:after="120" w:line="340" w:lineRule="exact"/>
        <w:ind w:left="-1134" w:right="-1136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       </w:t>
      </w:r>
      <w:r>
        <w:rPr>
          <w:rFonts w:ascii="Trebuchet MS" w:hAnsi="Trebuchet MS"/>
          <w:b/>
          <w:sz w:val="22"/>
          <w:szCs w:val="22"/>
          <w:lang w:val="ro-RO"/>
        </w:rPr>
        <w:t>8</w:t>
      </w:r>
      <w:r w:rsidRPr="00167ECE">
        <w:rPr>
          <w:rFonts w:ascii="Trebuchet MS" w:hAnsi="Trebuchet MS"/>
          <w:b/>
          <w:sz w:val="22"/>
          <w:szCs w:val="22"/>
          <w:lang w:val="ro-RO"/>
        </w:rPr>
        <w:t>.</w:t>
      </w:r>
      <w:r>
        <w:rPr>
          <w:rFonts w:ascii="Trebuchet MS" w:hAnsi="Trebuchet MS"/>
          <w:b/>
          <w:sz w:val="22"/>
          <w:szCs w:val="22"/>
          <w:lang w:val="ro-RO"/>
        </w:rPr>
        <w:t>2</w:t>
      </w:r>
      <w:r w:rsidRPr="00167ECE">
        <w:rPr>
          <w:rFonts w:ascii="Trebuchet MS" w:hAnsi="Trebuchet MS"/>
          <w:b/>
          <w:sz w:val="22"/>
          <w:szCs w:val="22"/>
          <w:lang w:val="ro-RO"/>
        </w:rPr>
        <w:t xml:space="preserve">. Modul de prezentare a  propunerii financiare: </w:t>
      </w:r>
    </w:p>
    <w:p w14:paraId="36BB7B68" w14:textId="58B0A010" w:rsidR="000D5662" w:rsidRPr="00167ECE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167ECE">
        <w:rPr>
          <w:rFonts w:ascii="Trebuchet MS" w:hAnsi="Trebuchet MS"/>
          <w:sz w:val="22"/>
          <w:szCs w:val="22"/>
          <w:lang w:val="ro-RO"/>
        </w:rPr>
        <w:t xml:space="preserve">   Se va prezenta oferta cu prețul/oră pe fiecare post</w:t>
      </w:r>
      <w:r w:rsidR="00210E7B">
        <w:rPr>
          <w:rFonts w:ascii="Trebuchet MS" w:hAnsi="Trebuchet MS"/>
          <w:sz w:val="22"/>
          <w:szCs w:val="22"/>
          <w:lang w:val="ro-RO"/>
        </w:rPr>
        <w:t xml:space="preserve"> din care reiese valoarea totală pentru un număr minim și maxim de ore</w:t>
      </w:r>
      <w:r>
        <w:rPr>
          <w:rFonts w:ascii="Trebuchet MS" w:hAnsi="Trebuchet MS"/>
          <w:sz w:val="22"/>
          <w:szCs w:val="22"/>
          <w:lang w:val="ro-RO"/>
        </w:rPr>
        <w:t>, exprimat</w:t>
      </w:r>
      <w:r w:rsidR="003E6877">
        <w:rPr>
          <w:rFonts w:ascii="Trebuchet MS" w:hAnsi="Trebuchet MS"/>
          <w:sz w:val="22"/>
          <w:szCs w:val="22"/>
          <w:lang w:val="ro-RO"/>
        </w:rPr>
        <w:t>ă</w:t>
      </w:r>
      <w:r>
        <w:rPr>
          <w:rFonts w:ascii="Trebuchet MS" w:hAnsi="Trebuchet MS"/>
          <w:sz w:val="22"/>
          <w:szCs w:val="22"/>
          <w:lang w:val="ro-RO"/>
        </w:rPr>
        <w:t xml:space="preserve"> în lei, </w:t>
      </w:r>
      <w:r w:rsidRPr="00167ECE">
        <w:rPr>
          <w:rFonts w:ascii="Trebuchet MS" w:hAnsi="Trebuchet MS"/>
          <w:sz w:val="22"/>
          <w:szCs w:val="22"/>
          <w:lang w:val="ro-RO"/>
        </w:rPr>
        <w:t xml:space="preserve">fără TVA.  </w:t>
      </w:r>
    </w:p>
    <w:p w14:paraId="517A18B3" w14:textId="2A05A1E3" w:rsidR="000D5662" w:rsidRDefault="00210E7B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   </w:t>
      </w:r>
      <w:r w:rsidR="000D5662" w:rsidRPr="00167ECE">
        <w:rPr>
          <w:rFonts w:ascii="Trebuchet MS" w:hAnsi="Trebuchet MS"/>
          <w:b/>
          <w:sz w:val="22"/>
          <w:szCs w:val="22"/>
          <w:lang w:val="ro-RO"/>
        </w:rPr>
        <w:t>Oferta va fi valabilă pe o perioada de 30 zile de la termenul limită de primire a  ofertei.</w:t>
      </w:r>
      <w:r w:rsidR="000D5662">
        <w:rPr>
          <w:rFonts w:ascii="Trebuchet MS" w:hAnsi="Trebuchet MS"/>
          <w:b/>
          <w:sz w:val="22"/>
          <w:szCs w:val="22"/>
          <w:lang w:val="ro-RO"/>
        </w:rPr>
        <w:t xml:space="preserve">     </w:t>
      </w:r>
    </w:p>
    <w:p w14:paraId="6507D553" w14:textId="77777777" w:rsidR="003554B4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sz w:val="22"/>
          <w:szCs w:val="22"/>
          <w:lang w:val="es-ES" w:eastAsia="ro-RO"/>
        </w:rPr>
      </w:pPr>
      <w:r>
        <w:rPr>
          <w:rFonts w:ascii="Trebuchet MS" w:hAnsi="Trebuchet MS"/>
          <w:sz w:val="22"/>
          <w:szCs w:val="22"/>
          <w:lang w:val="es-ES" w:eastAsia="ro-RO"/>
        </w:rPr>
        <w:t xml:space="preserve">   </w:t>
      </w:r>
    </w:p>
    <w:p w14:paraId="63384D59" w14:textId="788FB361" w:rsidR="000D5662" w:rsidRPr="009C2D4C" w:rsidRDefault="000D5662" w:rsidP="00E3763D">
      <w:pPr>
        <w:spacing w:before="120" w:after="120" w:line="340" w:lineRule="exact"/>
        <w:ind w:left="-720" w:right="-1136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În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 xml:space="preserve"> baza </w:t>
      </w: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celor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 xml:space="preserve"> </w:t>
      </w: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precizate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 xml:space="preserve"> </w:t>
      </w: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mai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 xml:space="preserve"> sus, </w:t>
      </w: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vă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 xml:space="preserve"> </w:t>
      </w: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rugăm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 xml:space="preserve"> </w:t>
      </w:r>
      <w:proofErr w:type="spellStart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dispuneţi</w:t>
      </w:r>
      <w:proofErr w:type="spellEnd"/>
      <w:r w:rsidRPr="009C2D4C">
        <w:rPr>
          <w:rFonts w:ascii="Trebuchet MS" w:eastAsia="Times New Roman" w:hAnsi="Trebuchet MS"/>
          <w:sz w:val="22"/>
          <w:szCs w:val="22"/>
          <w:lang w:val="es-ES" w:eastAsia="ro-RO"/>
        </w:rPr>
        <w:t>.</w:t>
      </w:r>
    </w:p>
    <w:p w14:paraId="01FC4CB1" w14:textId="77777777" w:rsidR="000D5662" w:rsidRPr="009C2D4C" w:rsidRDefault="000D5662" w:rsidP="000D5662">
      <w:pPr>
        <w:spacing w:before="120" w:after="120" w:line="340" w:lineRule="exact"/>
        <w:ind w:left="-720" w:right="-1234" w:hanging="18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9C2D4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9C2D4C">
        <w:rPr>
          <w:rFonts w:ascii="Trebuchet MS" w:eastAsia="Times New Roman" w:hAnsi="Trebuchet MS"/>
          <w:bCs/>
          <w:iCs/>
          <w:noProof/>
          <w:sz w:val="22"/>
          <w:szCs w:val="22"/>
        </w:rPr>
        <w:t xml:space="preserve">  Cu stimă,</w:t>
      </w:r>
    </w:p>
    <w:p w14:paraId="4716D15B" w14:textId="77777777" w:rsidR="000D5662" w:rsidRPr="009C2D4C" w:rsidRDefault="000D5662" w:rsidP="000D5662">
      <w:pPr>
        <w:spacing w:before="120" w:after="120" w:line="340" w:lineRule="exact"/>
        <w:ind w:left="-720" w:right="-1234" w:hanging="180"/>
        <w:jc w:val="both"/>
        <w:rPr>
          <w:rFonts w:ascii="Trebuchet MS" w:hAnsi="Trebuchet MS"/>
          <w:iCs/>
          <w:noProof/>
          <w:sz w:val="22"/>
          <w:szCs w:val="22"/>
        </w:rPr>
      </w:pPr>
      <w:r w:rsidRPr="009C2D4C">
        <w:rPr>
          <w:rFonts w:ascii="Trebuchet MS" w:hAnsi="Trebuchet MS"/>
          <w:b/>
          <w:sz w:val="22"/>
          <w:szCs w:val="22"/>
          <w:lang w:val="ro-RO"/>
        </w:rPr>
        <w:t xml:space="preserve">   </w:t>
      </w:r>
      <w:r w:rsidRPr="009C2D4C">
        <w:rPr>
          <w:rFonts w:ascii="Trebuchet MS" w:eastAsia="Times New Roman" w:hAnsi="Trebuchet MS"/>
          <w:iCs/>
          <w:noProof/>
          <w:sz w:val="22"/>
          <w:szCs w:val="22"/>
        </w:rPr>
        <w:t xml:space="preserve">László-Zsolt Ladányi </w:t>
      </w:r>
    </w:p>
    <w:p w14:paraId="516A6C99" w14:textId="77777777" w:rsidR="000D5662" w:rsidRPr="009C2D4C" w:rsidRDefault="000D5662" w:rsidP="000D5662">
      <w:pPr>
        <w:spacing w:before="120" w:after="120" w:line="340" w:lineRule="exact"/>
        <w:ind w:left="-720" w:right="-1234" w:hanging="180"/>
        <w:jc w:val="both"/>
        <w:rPr>
          <w:rFonts w:ascii="Trebuchet MS" w:eastAsia="Times New Roman" w:hAnsi="Trebuchet MS"/>
          <w:b/>
          <w:sz w:val="22"/>
          <w:szCs w:val="22"/>
          <w:lang w:val="ro-RO"/>
        </w:rPr>
      </w:pPr>
      <w:r w:rsidRPr="009C2D4C">
        <w:rPr>
          <w:rFonts w:ascii="Trebuchet MS" w:hAnsi="Trebuchet MS"/>
          <w:iCs/>
          <w:noProof/>
          <w:sz w:val="22"/>
          <w:szCs w:val="22"/>
        </w:rPr>
        <w:t xml:space="preserve">   </w:t>
      </w:r>
      <w:r w:rsidRPr="009C2D4C">
        <w:rPr>
          <w:rFonts w:ascii="Trebuchet MS" w:eastAsia="Times New Roman" w:hAnsi="Trebuchet MS"/>
          <w:iCs/>
          <w:noProof/>
          <w:sz w:val="22"/>
          <w:szCs w:val="22"/>
        </w:rPr>
        <w:t>Secretar General</w:t>
      </w:r>
    </w:p>
    <w:p w14:paraId="7AD50092" w14:textId="77777777" w:rsidR="000D5662" w:rsidRDefault="000D5662" w:rsidP="000D5662"/>
    <w:p w14:paraId="5883DCD2" w14:textId="77777777" w:rsidR="000D5662" w:rsidRPr="00167ECE" w:rsidRDefault="000D5662" w:rsidP="000D5662">
      <w:pPr>
        <w:spacing w:before="120" w:after="120" w:line="340" w:lineRule="exact"/>
        <w:ind w:left="-720" w:right="-1234" w:hanging="180"/>
        <w:jc w:val="both"/>
        <w:rPr>
          <w:rFonts w:ascii="Trebuchet MS" w:hAnsi="Trebuchet MS"/>
          <w:sz w:val="22"/>
          <w:szCs w:val="22"/>
        </w:rPr>
      </w:pPr>
    </w:p>
    <w:p w14:paraId="55BB40D3" w14:textId="77777777" w:rsidR="000D5662" w:rsidRPr="00167ECE" w:rsidRDefault="000D5662" w:rsidP="000D5662">
      <w:pPr>
        <w:spacing w:before="120" w:after="120" w:line="340" w:lineRule="exact"/>
        <w:ind w:left="-720" w:right="-1234" w:hanging="180"/>
        <w:jc w:val="both"/>
        <w:rPr>
          <w:rFonts w:ascii="Trebuchet MS" w:hAnsi="Trebuchet MS"/>
          <w:sz w:val="22"/>
          <w:szCs w:val="22"/>
        </w:rPr>
      </w:pPr>
    </w:p>
    <w:p w14:paraId="0BB2C502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643C95D9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034D818C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4F6F97EC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07241E32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0FA70609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159F3EA5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353"/>
        <w:tblW w:w="9823" w:type="dxa"/>
        <w:tblLook w:val="04A0" w:firstRow="1" w:lastRow="0" w:firstColumn="1" w:lastColumn="0" w:noHBand="0" w:noVBand="1"/>
      </w:tblPr>
      <w:tblGrid>
        <w:gridCol w:w="2989"/>
        <w:gridCol w:w="2159"/>
        <w:gridCol w:w="1507"/>
        <w:gridCol w:w="1377"/>
        <w:gridCol w:w="1791"/>
      </w:tblGrid>
      <w:tr w:rsidR="000D5662" w:rsidRPr="00951691" w14:paraId="618CFCEE" w14:textId="77777777" w:rsidTr="00811BB3">
        <w:trPr>
          <w:trHeight w:val="31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FC56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FUNCŢIE PERSOANĂ AVIZATOARE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73227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NUME ŞI PRENUME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E3E0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DATĂ AVIZARE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1DCD2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OBSERVAŢII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32F6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SEMNĂTURĂ</w:t>
            </w:r>
          </w:p>
        </w:tc>
      </w:tr>
      <w:tr w:rsidR="000D5662" w:rsidRPr="00951691" w14:paraId="127D127B" w14:textId="77777777" w:rsidTr="00811BB3">
        <w:trPr>
          <w:trHeight w:val="101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1026" w14:textId="77777777" w:rsidR="000D5662" w:rsidRPr="00951691" w:rsidRDefault="000D5662" w:rsidP="00811BB3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 w:rsidRPr="00951691"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Secretar General Adjunct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86BE7" w14:textId="77777777" w:rsidR="000D5662" w:rsidRPr="00951691" w:rsidRDefault="000D5662" w:rsidP="00811B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 w:rsidRPr="00951691"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Popescu Laura Claudia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05E8D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14B3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E9D2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662" w:rsidRPr="00951691" w14:paraId="4D500EEA" w14:textId="77777777" w:rsidTr="00811BB3">
        <w:trPr>
          <w:trHeight w:val="31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AAF74" w14:textId="77777777" w:rsidR="000D5662" w:rsidRPr="00951691" w:rsidRDefault="000D5662" w:rsidP="00811BB3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Direc</w:t>
            </w:r>
            <w:r>
              <w:rPr>
                <w:rFonts w:eastAsia="Times New Roman"/>
                <w:bCs/>
                <w:noProof/>
                <w:color w:val="000000"/>
                <w:sz w:val="18"/>
                <w:szCs w:val="18"/>
                <w:lang w:val="ro-RO"/>
              </w:rPr>
              <w:t xml:space="preserve">ţia </w:t>
            </w:r>
            <w:r w:rsidRPr="00951691"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Economic</w:t>
            </w:r>
            <w:r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ă ş</w:t>
            </w:r>
            <w:r w:rsidRPr="00951691"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i Administrativ</w:t>
            </w:r>
          </w:p>
          <w:p w14:paraId="5D69ECE0" w14:textId="77777777" w:rsidR="000D5662" w:rsidRPr="00951691" w:rsidRDefault="000D5662" w:rsidP="00811BB3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13141" w14:textId="77777777" w:rsidR="000D5662" w:rsidRPr="00951691" w:rsidRDefault="000D5662" w:rsidP="00811B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Grecu Roxana Elena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B6952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45F68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F2EC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662" w:rsidRPr="00951691" w14:paraId="321DD924" w14:textId="77777777" w:rsidTr="00811BB3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1648" w14:textId="77777777" w:rsidR="000D5662" w:rsidRPr="00951691" w:rsidRDefault="000D5662" w:rsidP="00811BB3">
            <w:pPr>
              <w:jc w:val="center"/>
              <w:rPr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FUNCŢIE PERSOANA CARE A INTOCMIT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7184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NUME ŞI PRENUME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B8FB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DATĂ INTOCMIRE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61D4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OBSERVAŢII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EA65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691">
              <w:rPr>
                <w:b/>
                <w:bCs/>
                <w:color w:val="000000"/>
                <w:sz w:val="18"/>
                <w:szCs w:val="18"/>
              </w:rPr>
              <w:t>SEMNĂTURĂ</w:t>
            </w:r>
          </w:p>
        </w:tc>
      </w:tr>
      <w:tr w:rsidR="000D5662" w:rsidRPr="00951691" w14:paraId="570D6A76" w14:textId="77777777" w:rsidTr="00811BB3">
        <w:trPr>
          <w:trHeight w:val="6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0199D" w14:textId="77777777" w:rsidR="000D5662" w:rsidRDefault="000D5662" w:rsidP="00811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A1F97">
              <w:rPr>
                <w:bCs/>
                <w:color w:val="000000"/>
                <w:sz w:val="18"/>
                <w:szCs w:val="18"/>
              </w:rPr>
              <w:t>Birou</w:t>
            </w:r>
            <w:proofErr w:type="spellEnd"/>
            <w:r w:rsidRPr="006A1F9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F97">
              <w:rPr>
                <w:bCs/>
                <w:color w:val="000000"/>
                <w:sz w:val="18"/>
                <w:szCs w:val="18"/>
              </w:rPr>
              <w:t>Achiziţii</w:t>
            </w:r>
            <w:proofErr w:type="spellEnd"/>
            <w:r w:rsidRPr="006A1F9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F97">
              <w:rPr>
                <w:bCs/>
                <w:color w:val="000000"/>
                <w:sz w:val="18"/>
                <w:szCs w:val="18"/>
              </w:rPr>
              <w:t>Publice</w:t>
            </w:r>
            <w:proofErr w:type="spellEnd"/>
            <w:r w:rsidRPr="006A1F9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F97">
              <w:rPr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6A1F9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F97">
              <w:rPr>
                <w:bCs/>
                <w:color w:val="000000"/>
                <w:sz w:val="18"/>
                <w:szCs w:val="18"/>
              </w:rPr>
              <w:t>Administrativ</w:t>
            </w:r>
            <w:proofErr w:type="spellEnd"/>
          </w:p>
          <w:p w14:paraId="70837D37" w14:textId="77777777" w:rsidR="000D5662" w:rsidRDefault="000D5662" w:rsidP="00811BB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7F67975F" w14:textId="77777777" w:rsidR="000D5662" w:rsidRPr="00951691" w:rsidRDefault="000D5662" w:rsidP="00811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noProof/>
                <w:color w:val="000000"/>
                <w:sz w:val="18"/>
                <w:szCs w:val="18"/>
              </w:rPr>
              <w:t>Șef birou</w:t>
            </w:r>
            <w:r w:rsidRPr="0095169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70309" w14:textId="77777777" w:rsidR="000D5662" w:rsidRPr="00951691" w:rsidRDefault="000D5662" w:rsidP="00811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Margasiu Marius-Lucian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C3CEC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FC9C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9C1A" w14:textId="77777777" w:rsidR="000D5662" w:rsidRPr="00951691" w:rsidRDefault="000D5662" w:rsidP="00811B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8BA029D" w14:textId="77777777" w:rsidR="000D5662" w:rsidRPr="00167ECE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53032164" w14:textId="77777777" w:rsidR="000D5662" w:rsidRDefault="000D5662" w:rsidP="000D5662">
      <w:pPr>
        <w:autoSpaceDE w:val="0"/>
        <w:autoSpaceDN w:val="0"/>
        <w:adjustRightInd w:val="0"/>
        <w:spacing w:before="120" w:after="120" w:line="340" w:lineRule="exact"/>
        <w:ind w:left="644"/>
        <w:jc w:val="both"/>
        <w:rPr>
          <w:rFonts w:ascii="Trebuchet MS" w:hAnsi="Trebuchet MS"/>
          <w:b/>
          <w:i/>
          <w:sz w:val="22"/>
          <w:szCs w:val="22"/>
        </w:rPr>
      </w:pPr>
    </w:p>
    <w:p w14:paraId="4F58456E" w14:textId="14BB6C9E" w:rsidR="0018671E" w:rsidRPr="004B2D10" w:rsidRDefault="0018671E" w:rsidP="004B2D10">
      <w:pPr>
        <w:spacing w:before="360" w:after="360"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sectPr w:rsidR="0018671E" w:rsidRPr="004B2D10" w:rsidSect="00460CE3">
      <w:headerReference w:type="default" r:id="rId8"/>
      <w:footerReference w:type="default" r:id="rId9"/>
      <w:footerReference w:type="first" r:id="rId10"/>
      <w:pgSz w:w="11906" w:h="16838" w:code="9"/>
      <w:pgMar w:top="1985" w:right="1418" w:bottom="1418" w:left="2268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BE4D" w14:textId="77777777" w:rsidR="001D0DB0" w:rsidRDefault="001D0DB0" w:rsidP="00DE092B">
      <w:r>
        <w:separator/>
      </w:r>
    </w:p>
  </w:endnote>
  <w:endnote w:type="continuationSeparator" w:id="0">
    <w:p w14:paraId="21938291" w14:textId="77777777" w:rsidR="001D0DB0" w:rsidRDefault="001D0DB0" w:rsidP="00DE092B">
      <w:r>
        <w:continuationSeparator/>
      </w:r>
    </w:p>
  </w:endnote>
  <w:endnote w:type="continuationNotice" w:id="1">
    <w:p w14:paraId="598D79F8" w14:textId="77777777" w:rsidR="001D0DB0" w:rsidRDefault="001D0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B4AF" w14:textId="77777777" w:rsidR="002504A2" w:rsidRPr="004F0304" w:rsidRDefault="002504A2" w:rsidP="002504A2">
    <w:pPr>
      <w:tabs>
        <w:tab w:val="center" w:pos="4320"/>
        <w:tab w:val="right" w:pos="8640"/>
      </w:tabs>
      <w:spacing w:line="276" w:lineRule="auto"/>
      <w:rPr>
        <w:rFonts w:ascii="Trebuchet MS" w:eastAsia="MS Mincho" w:hAnsi="Trebuchet MS"/>
        <w:sz w:val="14"/>
        <w:szCs w:val="14"/>
      </w:rPr>
    </w:pPr>
    <w:r w:rsidRPr="004F0304">
      <w:rPr>
        <w:rFonts w:ascii="Trebuchet MS" w:eastAsia="MS Mincho" w:hAnsi="Trebuchet MS"/>
        <w:sz w:val="14"/>
        <w:szCs w:val="14"/>
      </w:rPr>
      <w:t xml:space="preserve">Str. </w:t>
    </w:r>
    <w:proofErr w:type="spellStart"/>
    <w:r w:rsidRPr="004F0304">
      <w:rPr>
        <w:rFonts w:ascii="Trebuchet MS" w:eastAsia="MS Mincho" w:hAnsi="Trebuchet MS"/>
        <w:sz w:val="14"/>
        <w:szCs w:val="14"/>
      </w:rPr>
      <w:t>Foi</w:t>
    </w:r>
    <w:proofErr w:type="spellEnd"/>
    <w:r w:rsidRPr="004F0304">
      <w:rPr>
        <w:rFonts w:ascii="Trebuchet MS" w:eastAsia="MS Mincho" w:hAnsi="Trebuchet MS"/>
        <w:sz w:val="14"/>
        <w:szCs w:val="14"/>
        <w:lang w:val="ro-RO"/>
      </w:rPr>
      <w:t>şorului nr. 2, sector 3, București, 031178</w:t>
    </w:r>
  </w:p>
  <w:p w14:paraId="2572A5F3" w14:textId="77777777" w:rsidR="005D1D90" w:rsidRDefault="002504A2" w:rsidP="005D1D90">
    <w:pPr>
      <w:tabs>
        <w:tab w:val="center" w:pos="4320"/>
        <w:tab w:val="right" w:pos="8640"/>
      </w:tabs>
      <w:spacing w:line="276" w:lineRule="auto"/>
      <w:rPr>
        <w:rFonts w:ascii="Trebuchet MS" w:eastAsia="MS Mincho" w:hAnsi="Trebuchet MS"/>
        <w:sz w:val="14"/>
        <w:szCs w:val="14"/>
      </w:rPr>
    </w:pPr>
    <w:r w:rsidRPr="004F0304">
      <w:rPr>
        <w:rFonts w:ascii="Trebuchet MS" w:eastAsia="MS Mincho" w:hAnsi="Trebuchet MS"/>
        <w:sz w:val="14"/>
        <w:szCs w:val="14"/>
      </w:rPr>
      <w:t xml:space="preserve">Tel: +4 021 </w:t>
    </w:r>
    <w:r>
      <w:rPr>
        <w:rFonts w:ascii="Trebuchet MS" w:eastAsia="MS Mincho" w:hAnsi="Trebuchet MS"/>
        <w:sz w:val="14"/>
        <w:szCs w:val="14"/>
      </w:rPr>
      <w:t>311 8090, Fax: +4 021 311 8095,</w:t>
    </w:r>
    <w:r w:rsidR="005D1D90">
      <w:rPr>
        <w:rFonts w:ascii="Trebuchet MS" w:eastAsia="MS Mincho" w:hAnsi="Trebuchet MS"/>
        <w:sz w:val="14"/>
        <w:szCs w:val="14"/>
      </w:rPr>
      <w:t xml:space="preserve"> </w:t>
    </w:r>
    <w:r w:rsidRPr="006245CB">
      <w:rPr>
        <w:rFonts w:ascii="Trebuchet MS" w:eastAsia="MS Mincho" w:hAnsi="Trebuchet MS"/>
        <w:sz w:val="14"/>
        <w:szCs w:val="14"/>
      </w:rPr>
      <w:t xml:space="preserve">E-mail: </w:t>
    </w:r>
    <w:hyperlink r:id="rId1" w:history="1">
      <w:r w:rsidRPr="006245CB">
        <w:rPr>
          <w:rFonts w:ascii="Trebuchet MS" w:eastAsia="MS Mincho" w:hAnsi="Trebuchet MS"/>
          <w:sz w:val="14"/>
          <w:szCs w:val="14"/>
        </w:rPr>
        <w:t>contact@anap.gov.ro</w:t>
      </w:r>
    </w:hyperlink>
    <w:r w:rsidRPr="004B2D10">
      <w:rPr>
        <w:rFonts w:ascii="Trebuchet MS" w:eastAsia="MS Mincho" w:hAnsi="Trebuchet MS"/>
        <w:sz w:val="14"/>
        <w:szCs w:val="14"/>
      </w:rPr>
      <w:t>;</w:t>
    </w:r>
  </w:p>
  <w:p w14:paraId="3B8D2A74" w14:textId="3C5B296E" w:rsidR="002504A2" w:rsidRPr="002504A2" w:rsidRDefault="002504A2" w:rsidP="005D1D90">
    <w:pPr>
      <w:tabs>
        <w:tab w:val="center" w:pos="4320"/>
        <w:tab w:val="right" w:pos="8640"/>
      </w:tabs>
      <w:spacing w:line="276" w:lineRule="auto"/>
      <w:rPr>
        <w:rFonts w:ascii="Trebuchet MS" w:hAnsi="Trebuchet MS"/>
        <w:sz w:val="14"/>
        <w:szCs w:val="14"/>
      </w:rPr>
    </w:pPr>
    <w:r w:rsidRPr="004B2D10">
      <w:rPr>
        <w:rStyle w:val="Hyperlink"/>
        <w:rFonts w:ascii="Trebuchet MS" w:eastAsia="MS Mincho" w:hAnsi="Trebuchet MS"/>
        <w:color w:val="auto"/>
        <w:sz w:val="14"/>
        <w:szCs w:val="14"/>
        <w:u w:val="none"/>
      </w:rPr>
      <w:t>www.anap.gov.ro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BE77" w14:textId="44490827" w:rsidR="006245CB" w:rsidRPr="004F0304" w:rsidRDefault="006245CB" w:rsidP="002555A6">
    <w:pPr>
      <w:tabs>
        <w:tab w:val="center" w:pos="4320"/>
        <w:tab w:val="right" w:pos="8640"/>
      </w:tabs>
      <w:spacing w:line="276" w:lineRule="auto"/>
      <w:rPr>
        <w:rFonts w:ascii="Trebuchet MS" w:eastAsia="MS Mincho" w:hAnsi="Trebuchet MS"/>
        <w:sz w:val="14"/>
        <w:szCs w:val="14"/>
      </w:rPr>
    </w:pPr>
    <w:r w:rsidRPr="004F0304">
      <w:rPr>
        <w:rFonts w:ascii="Trebuchet MS" w:eastAsia="MS Mincho" w:hAnsi="Trebuchet MS"/>
        <w:sz w:val="14"/>
        <w:szCs w:val="14"/>
      </w:rPr>
      <w:t xml:space="preserve">Str. </w:t>
    </w:r>
    <w:proofErr w:type="spellStart"/>
    <w:r w:rsidRPr="004F0304">
      <w:rPr>
        <w:rFonts w:ascii="Trebuchet MS" w:eastAsia="MS Mincho" w:hAnsi="Trebuchet MS"/>
        <w:sz w:val="14"/>
        <w:szCs w:val="14"/>
      </w:rPr>
      <w:t>Foi</w:t>
    </w:r>
    <w:proofErr w:type="spellEnd"/>
    <w:r w:rsidRPr="004F0304">
      <w:rPr>
        <w:rFonts w:ascii="Trebuchet MS" w:eastAsia="MS Mincho" w:hAnsi="Trebuchet MS"/>
        <w:sz w:val="14"/>
        <w:szCs w:val="14"/>
        <w:lang w:val="ro-RO"/>
      </w:rPr>
      <w:t>şorului nr. 2, sector 3, București, 031178</w:t>
    </w:r>
  </w:p>
  <w:p w14:paraId="34C272F2" w14:textId="12700C09" w:rsidR="006245CB" w:rsidRDefault="006245CB" w:rsidP="002555A6">
    <w:pPr>
      <w:tabs>
        <w:tab w:val="center" w:pos="4320"/>
        <w:tab w:val="right" w:pos="8640"/>
      </w:tabs>
      <w:spacing w:line="276" w:lineRule="auto"/>
      <w:rPr>
        <w:rFonts w:ascii="Trebuchet MS" w:eastAsia="MS Mincho" w:hAnsi="Trebuchet MS"/>
        <w:sz w:val="14"/>
        <w:szCs w:val="14"/>
      </w:rPr>
    </w:pPr>
    <w:r w:rsidRPr="004F0304">
      <w:rPr>
        <w:rFonts w:ascii="Trebuchet MS" w:eastAsia="MS Mincho" w:hAnsi="Trebuchet MS"/>
        <w:sz w:val="14"/>
        <w:szCs w:val="14"/>
      </w:rPr>
      <w:t xml:space="preserve">Tel: +4 021 </w:t>
    </w:r>
    <w:r>
      <w:rPr>
        <w:rFonts w:ascii="Trebuchet MS" w:eastAsia="MS Mincho" w:hAnsi="Trebuchet MS"/>
        <w:sz w:val="14"/>
        <w:szCs w:val="14"/>
      </w:rPr>
      <w:t>311 8090, Fax: +4 021 311 8095,</w:t>
    </w:r>
  </w:p>
  <w:p w14:paraId="7CE818B8" w14:textId="5F9D0638" w:rsidR="006245CB" w:rsidRPr="002504A2" w:rsidRDefault="006245CB" w:rsidP="002504A2">
    <w:pPr>
      <w:pStyle w:val="Footer"/>
      <w:jc w:val="right"/>
      <w:rPr>
        <w:rFonts w:ascii="Trebuchet MS" w:hAnsi="Trebuchet MS"/>
        <w:sz w:val="14"/>
        <w:szCs w:val="14"/>
      </w:rPr>
    </w:pPr>
    <w:r w:rsidRPr="006245CB">
      <w:rPr>
        <w:rFonts w:ascii="Trebuchet MS" w:eastAsia="MS Mincho" w:hAnsi="Trebuchet MS"/>
        <w:sz w:val="14"/>
        <w:szCs w:val="14"/>
      </w:rPr>
      <w:t xml:space="preserve">E-mail: </w:t>
    </w:r>
    <w:hyperlink r:id="rId1" w:history="1">
      <w:r w:rsidRPr="006245CB">
        <w:rPr>
          <w:rFonts w:ascii="Trebuchet MS" w:eastAsia="MS Mincho" w:hAnsi="Trebuchet MS"/>
          <w:sz w:val="14"/>
          <w:szCs w:val="14"/>
        </w:rPr>
        <w:t>contact@anap.gov.ro</w:t>
      </w:r>
    </w:hyperlink>
    <w:r w:rsidRPr="006245CB">
      <w:rPr>
        <w:rFonts w:ascii="Trebuchet MS" w:eastAsia="MS Mincho" w:hAnsi="Trebuchet MS"/>
        <w:sz w:val="14"/>
        <w:szCs w:val="14"/>
      </w:rPr>
      <w:t xml:space="preserve">; </w:t>
    </w:r>
    <w:hyperlink r:id="rId2" w:history="1">
      <w:r w:rsidR="002504A2" w:rsidRPr="00796B71">
        <w:rPr>
          <w:rStyle w:val="Hyperlink"/>
          <w:rFonts w:ascii="Trebuchet MS" w:eastAsia="MS Mincho" w:hAnsi="Trebuchet MS"/>
          <w:sz w:val="14"/>
          <w:szCs w:val="14"/>
        </w:rPr>
        <w:t>www.anap.gov.ro</w:t>
      </w:r>
    </w:hyperlink>
    <w:r w:rsidR="002504A2">
      <w:rPr>
        <w:rFonts w:ascii="Trebuchet MS" w:eastAsia="MS Mincho" w:hAnsi="Trebuchet MS"/>
        <w:sz w:val="14"/>
        <w:szCs w:val="14"/>
      </w:rPr>
      <w:tab/>
    </w:r>
    <w:r w:rsidR="002504A2">
      <w:rPr>
        <w:rFonts w:ascii="Trebuchet MS" w:eastAsia="MS Mincho" w:hAnsi="Trebuchet MS"/>
        <w:sz w:val="14"/>
        <w:szCs w:val="14"/>
      </w:rPr>
      <w:tab/>
    </w:r>
    <w:sdt>
      <w:sdtPr>
        <w:rPr>
          <w:rFonts w:ascii="Trebuchet MS" w:hAnsi="Trebuchet MS"/>
          <w:sz w:val="14"/>
          <w:szCs w:val="14"/>
        </w:rPr>
        <w:id w:val="9832757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4"/>
              <w:szCs w:val="14"/>
            </w:rPr>
            <w:id w:val="-1346697534"/>
            <w:docPartObj>
              <w:docPartGallery w:val="Page Numbers (Top of Page)"/>
              <w:docPartUnique/>
            </w:docPartObj>
          </w:sdtPr>
          <w:sdtEndPr/>
          <w:sdtContent>
            <w:r w:rsidR="002504A2" w:rsidRPr="006245CB">
              <w:rPr>
                <w:rFonts w:ascii="Trebuchet MS" w:hAnsi="Trebuchet MS"/>
                <w:sz w:val="14"/>
                <w:szCs w:val="14"/>
              </w:rPr>
              <w:t xml:space="preserve">Page </w:t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PAGE </w:instrText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F079C7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1</w:t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2504A2" w:rsidRPr="006245CB">
              <w:rPr>
                <w:rFonts w:ascii="Trebuchet MS" w:hAnsi="Trebuchet MS"/>
                <w:sz w:val="14"/>
                <w:szCs w:val="14"/>
              </w:rPr>
              <w:t xml:space="preserve"> of </w:t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NUMPAGES  </w:instrText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2B1D2C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8</w:t>
            </w:r>
            <w:r w:rsidR="002504A2" w:rsidRPr="006245CB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A795" w14:textId="77777777" w:rsidR="001D0DB0" w:rsidRDefault="001D0DB0" w:rsidP="00DE092B">
      <w:r>
        <w:separator/>
      </w:r>
    </w:p>
  </w:footnote>
  <w:footnote w:type="continuationSeparator" w:id="0">
    <w:p w14:paraId="1AEF9D35" w14:textId="77777777" w:rsidR="001D0DB0" w:rsidRDefault="001D0DB0" w:rsidP="00DE092B">
      <w:r>
        <w:continuationSeparator/>
      </w:r>
    </w:p>
  </w:footnote>
  <w:footnote w:type="continuationNotice" w:id="1">
    <w:p w14:paraId="36D159A5" w14:textId="77777777" w:rsidR="001D0DB0" w:rsidRDefault="001D0D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E8BEA" w14:textId="6483CCE5" w:rsidR="00F079C7" w:rsidRDefault="00DD7FA2">
    <w:pPr>
      <w:pStyle w:val="Header"/>
    </w:pPr>
    <w:r w:rsidRPr="00C17529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92930E" wp14:editId="4F1AB7DB">
              <wp:simplePos x="0" y="0"/>
              <wp:positionH relativeFrom="margin">
                <wp:posOffset>-195580</wp:posOffset>
              </wp:positionH>
              <wp:positionV relativeFrom="paragraph">
                <wp:posOffset>122555</wp:posOffset>
              </wp:positionV>
              <wp:extent cx="2851150" cy="64770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5756A" w14:textId="07663FE4" w:rsidR="00F079C7" w:rsidRPr="003E266E" w:rsidRDefault="00F079C7" w:rsidP="00F079C7">
                          <w:pPr>
                            <w:rPr>
                              <w:rFonts w:ascii="Trajan pro" w:hAnsi="Trajan pro" w:hint="eastAsia"/>
                              <w:color w:val="2F5496" w:themeColor="accent1" w:themeShade="BF"/>
                              <w:sz w:val="22"/>
                              <w:szCs w:val="28"/>
                            </w:rPr>
                          </w:pP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2"/>
                              <w:szCs w:val="28"/>
                            </w:rPr>
                            <w:t>GUVERNUL ROMÂNIEI</w:t>
                          </w:r>
                        </w:p>
                        <w:p w14:paraId="6C0659BE" w14:textId="77777777" w:rsidR="00F079C7" w:rsidRPr="003E266E" w:rsidRDefault="00F079C7" w:rsidP="00F079C7">
                          <w:pPr>
                            <w:rPr>
                              <w:rFonts w:ascii="Trajan pro" w:hAnsi="Trajan pro" w:hint="eastAsia"/>
                              <w:color w:val="2F5496" w:themeColor="accent1" w:themeShade="BF"/>
                              <w:sz w:val="22"/>
                              <w:szCs w:val="28"/>
                            </w:rPr>
                          </w:pP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8"/>
                              <w:szCs w:val="36"/>
                            </w:rPr>
                            <w:t>A</w:t>
                          </w: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2"/>
                              <w:szCs w:val="28"/>
                            </w:rPr>
                            <w:t xml:space="preserve">GENȚIA </w:t>
                          </w: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8"/>
                              <w:szCs w:val="36"/>
                            </w:rPr>
                            <w:t>N</w:t>
                          </w: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2"/>
                              <w:szCs w:val="28"/>
                            </w:rPr>
                            <w:t>AȚIONALĂ PENTRU</w:t>
                          </w:r>
                        </w:p>
                        <w:p w14:paraId="4AADBFFD" w14:textId="0B4EE39D" w:rsidR="00F079C7" w:rsidRPr="003E266E" w:rsidRDefault="00F079C7" w:rsidP="00F079C7">
                          <w:pPr>
                            <w:rPr>
                              <w:rFonts w:ascii="Trajan pro" w:hAnsi="Trajan pro" w:hint="eastAsia"/>
                              <w:color w:val="2F5496" w:themeColor="accent1" w:themeShade="BF"/>
                              <w:szCs w:val="28"/>
                            </w:rPr>
                          </w:pP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8"/>
                              <w:szCs w:val="36"/>
                            </w:rPr>
                            <w:t>A</w:t>
                          </w: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2"/>
                              <w:szCs w:val="28"/>
                            </w:rPr>
                            <w:t xml:space="preserve">CHIZIȚII </w:t>
                          </w: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8"/>
                              <w:szCs w:val="36"/>
                            </w:rPr>
                            <w:t>P</w:t>
                          </w:r>
                          <w:r w:rsidRPr="003E266E">
                            <w:rPr>
                              <w:rFonts w:ascii="Trajan pro" w:hAnsi="Trajan pro"/>
                              <w:color w:val="2F5496" w:themeColor="accent1" w:themeShade="BF"/>
                              <w:sz w:val="22"/>
                              <w:szCs w:val="28"/>
                            </w:rPr>
                            <w:t>UBLICE</w:t>
                          </w:r>
                        </w:p>
                      </w:txbxContent>
                    </wps:txbx>
                    <wps:bodyPr rot="0" vert="horz" wrap="square" lIns="18000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29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4pt;margin-top:9.65pt;width:224.5pt;height:5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4OJAIAACA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sWSEsM0&#10;NulZjIF8hJGUkZ/B+grDniwGhhGvsc+pVm8fgP/0xMCmZ2Yn7pyDoResxfyK+DK7eDrh+AjSDF+h&#10;xW/YPkACGjunI3lIB0F07NPx3JuYCsfL8npRFAt0cfRdzZfLPDUvY9XLa+t8+CxAk3ioqcPeJ3R2&#10;ePAhZsOql5D4mQcl261UKhlu12yUIweGOtmmlQp4E6YMGWp6sygXCdlAfJ8kpGVAHSupa3qdxzUp&#10;K7LxybQpJDCppjNmosyJnsjIxE0YmxEDI2cNtEckysGkV5wvPPTgflMyoFZr6n/tmROUqC8mkp2+&#10;RHUna75YlsiTS8ZNMZ+j0Vx6mOGIVVMeHCWTsQlpJiIVBu6wL51MlL0mc0oXZZiYPI1M1PmlnaJe&#10;B3v9BwAA//8DAFBLAwQUAAYACAAAACEAu5YPt94AAAAKAQAADwAAAGRycy9kb3ducmV2LnhtbEyP&#10;zW7CMBCE75X6DtZW6g2cn6oiIQ5CSOXQGz8PYOIliYjXUeyQ0Kfv9lSOszOa+bbYzLYTdxx860hB&#10;vIxAIFXOtFQrOJ++FisQPmgyunOECh7oYVO+vhQ6N26iA96PoRZcQj7XCpoQ+lxKXzVotV+6Hom9&#10;qxusDiyHWppBT1xuO5lE0ae0uiVeaHSPuwar23G0Cg4tZel4+7k+9tn3dtefzbQPRqn3t3m7BhFw&#10;Dv9h+MNndCiZ6eJGMl50ChZpxOiBjSwFwYGPeJWAuPAhiVOQZSGfXyh/AQAA//8DAFBLAQItABQA&#10;BgAIAAAAIQC2gziS/gAAAOEBAAATAAAAAAAAAAAAAAAAAAAAAABbQ29udGVudF9UeXBlc10ueG1s&#10;UEsBAi0AFAAGAAgAAAAhADj9If/WAAAAlAEAAAsAAAAAAAAAAAAAAAAALwEAAF9yZWxzLy5yZWxz&#10;UEsBAi0AFAAGAAgAAAAhAM2cPg4kAgAAIAQAAA4AAAAAAAAAAAAAAAAALgIAAGRycy9lMm9Eb2Mu&#10;eG1sUEsBAi0AFAAGAAgAAAAhALuWD7feAAAACgEAAA8AAAAAAAAAAAAAAAAAfgQAAGRycy9kb3du&#10;cmV2LnhtbFBLBQYAAAAABAAEAPMAAACJBQAAAAA=&#10;" stroked="f">
              <v:textbox inset="5mm">
                <w:txbxContent>
                  <w:p w14:paraId="64D5756A" w14:textId="07663FE4" w:rsidR="00F079C7" w:rsidRPr="003E266E" w:rsidRDefault="00F079C7" w:rsidP="00F079C7">
                    <w:pPr>
                      <w:rPr>
                        <w:rFonts w:ascii="Trajan pro" w:hAnsi="Trajan pro" w:hint="eastAsia"/>
                        <w:color w:val="2F5496" w:themeColor="accent1" w:themeShade="BF"/>
                        <w:sz w:val="22"/>
                        <w:szCs w:val="28"/>
                      </w:rPr>
                    </w:pP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2"/>
                        <w:szCs w:val="28"/>
                      </w:rPr>
                      <w:t>GUVERNUL ROMÂNIEI</w:t>
                    </w:r>
                  </w:p>
                  <w:p w14:paraId="6C0659BE" w14:textId="77777777" w:rsidR="00F079C7" w:rsidRPr="003E266E" w:rsidRDefault="00F079C7" w:rsidP="00F079C7">
                    <w:pPr>
                      <w:rPr>
                        <w:rFonts w:ascii="Trajan pro" w:hAnsi="Trajan pro" w:hint="eastAsia"/>
                        <w:color w:val="2F5496" w:themeColor="accent1" w:themeShade="BF"/>
                        <w:sz w:val="22"/>
                        <w:szCs w:val="28"/>
                      </w:rPr>
                    </w:pP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8"/>
                        <w:szCs w:val="36"/>
                      </w:rPr>
                      <w:t>A</w:t>
                    </w: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2"/>
                        <w:szCs w:val="28"/>
                      </w:rPr>
                      <w:t xml:space="preserve">GENȚIA </w:t>
                    </w: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8"/>
                        <w:szCs w:val="36"/>
                      </w:rPr>
                      <w:t>N</w:t>
                    </w: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2"/>
                        <w:szCs w:val="28"/>
                      </w:rPr>
                      <w:t>AȚIONALĂ PENTRU</w:t>
                    </w:r>
                  </w:p>
                  <w:p w14:paraId="4AADBFFD" w14:textId="0B4EE39D" w:rsidR="00F079C7" w:rsidRPr="003E266E" w:rsidRDefault="00F079C7" w:rsidP="00F079C7">
                    <w:pPr>
                      <w:rPr>
                        <w:rFonts w:ascii="Trajan pro" w:hAnsi="Trajan pro" w:hint="eastAsia"/>
                        <w:color w:val="2F5496" w:themeColor="accent1" w:themeShade="BF"/>
                        <w:szCs w:val="28"/>
                      </w:rPr>
                    </w:pP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8"/>
                        <w:szCs w:val="36"/>
                      </w:rPr>
                      <w:t>A</w:t>
                    </w: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2"/>
                        <w:szCs w:val="28"/>
                      </w:rPr>
                      <w:t xml:space="preserve">CHIZIȚII </w:t>
                    </w: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8"/>
                        <w:szCs w:val="36"/>
                      </w:rPr>
                      <w:t>P</w:t>
                    </w:r>
                    <w:r w:rsidRPr="003E266E">
                      <w:rPr>
                        <w:rFonts w:ascii="Trajan pro" w:hAnsi="Trajan pro"/>
                        <w:color w:val="2F5496" w:themeColor="accent1" w:themeShade="BF"/>
                        <w:sz w:val="22"/>
                        <w:szCs w:val="28"/>
                      </w:rPr>
                      <w:t>UBLICE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70DDF73" wp14:editId="2F5854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_guv_coroana_albast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482"/>
    <w:multiLevelType w:val="hybridMultilevel"/>
    <w:tmpl w:val="62F4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D7C"/>
    <w:multiLevelType w:val="hybridMultilevel"/>
    <w:tmpl w:val="65E8D998"/>
    <w:lvl w:ilvl="0" w:tplc="75129FC8">
      <w:start w:val="2"/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308"/>
    <w:multiLevelType w:val="hybridMultilevel"/>
    <w:tmpl w:val="318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7B0C"/>
    <w:multiLevelType w:val="hybridMultilevel"/>
    <w:tmpl w:val="D07EF3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F26"/>
    <w:multiLevelType w:val="hybridMultilevel"/>
    <w:tmpl w:val="C0F29D20"/>
    <w:lvl w:ilvl="0" w:tplc="589CD55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3376"/>
    <w:multiLevelType w:val="hybridMultilevel"/>
    <w:tmpl w:val="90324C56"/>
    <w:lvl w:ilvl="0" w:tplc="E67A8EE4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9951408"/>
    <w:multiLevelType w:val="hybridMultilevel"/>
    <w:tmpl w:val="E5F6A476"/>
    <w:lvl w:ilvl="0" w:tplc="FE2226B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3D33EC"/>
    <w:multiLevelType w:val="hybridMultilevel"/>
    <w:tmpl w:val="F1B2B8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9C0"/>
    <w:multiLevelType w:val="hybridMultilevel"/>
    <w:tmpl w:val="17D245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BF9"/>
    <w:multiLevelType w:val="hybridMultilevel"/>
    <w:tmpl w:val="2C029CC0"/>
    <w:lvl w:ilvl="0" w:tplc="B9D6EB2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7A9D"/>
    <w:multiLevelType w:val="hybridMultilevel"/>
    <w:tmpl w:val="858E1B0A"/>
    <w:lvl w:ilvl="0" w:tplc="ACB8C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AC1169"/>
    <w:multiLevelType w:val="hybridMultilevel"/>
    <w:tmpl w:val="469C1DE6"/>
    <w:lvl w:ilvl="0" w:tplc="1510456A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7082"/>
    <w:multiLevelType w:val="hybridMultilevel"/>
    <w:tmpl w:val="1BC46CCE"/>
    <w:lvl w:ilvl="0" w:tplc="31D4FCBE">
      <w:start w:val="10"/>
      <w:numFmt w:val="bullet"/>
      <w:lvlText w:val="-"/>
      <w:lvlJc w:val="left"/>
      <w:pPr>
        <w:ind w:left="720" w:hanging="360"/>
      </w:pPr>
      <w:rPr>
        <w:rFonts w:ascii="Trebuchet MS" w:eastAsia="MS ??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A69B5"/>
    <w:multiLevelType w:val="hybridMultilevel"/>
    <w:tmpl w:val="40428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854FA"/>
    <w:multiLevelType w:val="hybridMultilevel"/>
    <w:tmpl w:val="90A6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712"/>
    <w:multiLevelType w:val="hybridMultilevel"/>
    <w:tmpl w:val="83BC66BE"/>
    <w:lvl w:ilvl="0" w:tplc="9B06ACFA">
      <w:start w:val="1"/>
      <w:numFmt w:val="decimal"/>
      <w:lvlText w:val="%1."/>
      <w:lvlJc w:val="left"/>
      <w:pPr>
        <w:ind w:left="2061" w:hanging="360"/>
      </w:pPr>
    </w:lvl>
    <w:lvl w:ilvl="1" w:tplc="04180019">
      <w:start w:val="1"/>
      <w:numFmt w:val="lowerLetter"/>
      <w:lvlText w:val="%2."/>
      <w:lvlJc w:val="left"/>
      <w:pPr>
        <w:ind w:left="2781" w:hanging="360"/>
      </w:pPr>
    </w:lvl>
    <w:lvl w:ilvl="2" w:tplc="0418001B">
      <w:start w:val="1"/>
      <w:numFmt w:val="lowerRoman"/>
      <w:lvlText w:val="%3."/>
      <w:lvlJc w:val="right"/>
      <w:pPr>
        <w:ind w:left="3501" w:hanging="180"/>
      </w:pPr>
    </w:lvl>
    <w:lvl w:ilvl="3" w:tplc="0418000F">
      <w:start w:val="1"/>
      <w:numFmt w:val="decimal"/>
      <w:lvlText w:val="%4."/>
      <w:lvlJc w:val="left"/>
      <w:pPr>
        <w:ind w:left="4221" w:hanging="360"/>
      </w:pPr>
    </w:lvl>
    <w:lvl w:ilvl="4" w:tplc="04180019">
      <w:start w:val="1"/>
      <w:numFmt w:val="lowerLetter"/>
      <w:lvlText w:val="%5."/>
      <w:lvlJc w:val="left"/>
      <w:pPr>
        <w:ind w:left="4941" w:hanging="360"/>
      </w:pPr>
    </w:lvl>
    <w:lvl w:ilvl="5" w:tplc="0418001B">
      <w:start w:val="1"/>
      <w:numFmt w:val="lowerRoman"/>
      <w:lvlText w:val="%6."/>
      <w:lvlJc w:val="right"/>
      <w:pPr>
        <w:ind w:left="5661" w:hanging="180"/>
      </w:pPr>
    </w:lvl>
    <w:lvl w:ilvl="6" w:tplc="0418000F">
      <w:start w:val="1"/>
      <w:numFmt w:val="decimal"/>
      <w:lvlText w:val="%7."/>
      <w:lvlJc w:val="left"/>
      <w:pPr>
        <w:ind w:left="6381" w:hanging="360"/>
      </w:pPr>
    </w:lvl>
    <w:lvl w:ilvl="7" w:tplc="04180019">
      <w:start w:val="1"/>
      <w:numFmt w:val="lowerLetter"/>
      <w:lvlText w:val="%8."/>
      <w:lvlJc w:val="left"/>
      <w:pPr>
        <w:ind w:left="7101" w:hanging="360"/>
      </w:pPr>
    </w:lvl>
    <w:lvl w:ilvl="8" w:tplc="0418001B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C6A6CD6"/>
    <w:multiLevelType w:val="hybridMultilevel"/>
    <w:tmpl w:val="1D583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66423"/>
    <w:multiLevelType w:val="hybridMultilevel"/>
    <w:tmpl w:val="4FC4A628"/>
    <w:lvl w:ilvl="0" w:tplc="11623F6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EC522B6"/>
    <w:multiLevelType w:val="hybridMultilevel"/>
    <w:tmpl w:val="DF0C74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A6"/>
    <w:rsid w:val="00007C22"/>
    <w:rsid w:val="00012DE1"/>
    <w:rsid w:val="00013AA2"/>
    <w:rsid w:val="000141C8"/>
    <w:rsid w:val="00022169"/>
    <w:rsid w:val="00031FB2"/>
    <w:rsid w:val="00037220"/>
    <w:rsid w:val="000436AD"/>
    <w:rsid w:val="00047D10"/>
    <w:rsid w:val="00050F08"/>
    <w:rsid w:val="00051D97"/>
    <w:rsid w:val="00052FB0"/>
    <w:rsid w:val="0007035A"/>
    <w:rsid w:val="00076838"/>
    <w:rsid w:val="00081F9A"/>
    <w:rsid w:val="00082C72"/>
    <w:rsid w:val="000956FF"/>
    <w:rsid w:val="000A1F5B"/>
    <w:rsid w:val="000A5EE0"/>
    <w:rsid w:val="000C5C72"/>
    <w:rsid w:val="000C75A9"/>
    <w:rsid w:val="000D5662"/>
    <w:rsid w:val="000E248B"/>
    <w:rsid w:val="000F0551"/>
    <w:rsid w:val="000F39A9"/>
    <w:rsid w:val="000F3C37"/>
    <w:rsid w:val="000F4CB2"/>
    <w:rsid w:val="000F6425"/>
    <w:rsid w:val="00101D20"/>
    <w:rsid w:val="001046E1"/>
    <w:rsid w:val="001107E8"/>
    <w:rsid w:val="001139F2"/>
    <w:rsid w:val="00115C7C"/>
    <w:rsid w:val="00122285"/>
    <w:rsid w:val="00130B45"/>
    <w:rsid w:val="00134BD9"/>
    <w:rsid w:val="00134D3B"/>
    <w:rsid w:val="00137136"/>
    <w:rsid w:val="001373CE"/>
    <w:rsid w:val="00145C68"/>
    <w:rsid w:val="00170C6E"/>
    <w:rsid w:val="00171C7B"/>
    <w:rsid w:val="00185E6D"/>
    <w:rsid w:val="0018671E"/>
    <w:rsid w:val="001A2A59"/>
    <w:rsid w:val="001A4EC3"/>
    <w:rsid w:val="001B2DE3"/>
    <w:rsid w:val="001C1D53"/>
    <w:rsid w:val="001C4A9C"/>
    <w:rsid w:val="001C4FEB"/>
    <w:rsid w:val="001D09A3"/>
    <w:rsid w:val="001D0DB0"/>
    <w:rsid w:val="001E56EB"/>
    <w:rsid w:val="001F377D"/>
    <w:rsid w:val="002064E2"/>
    <w:rsid w:val="00210E7B"/>
    <w:rsid w:val="00213D9F"/>
    <w:rsid w:val="00214582"/>
    <w:rsid w:val="00217705"/>
    <w:rsid w:val="00232778"/>
    <w:rsid w:val="00232866"/>
    <w:rsid w:val="002417FB"/>
    <w:rsid w:val="0024309C"/>
    <w:rsid w:val="002504A2"/>
    <w:rsid w:val="002555A6"/>
    <w:rsid w:val="00260129"/>
    <w:rsid w:val="00265065"/>
    <w:rsid w:val="00272FAA"/>
    <w:rsid w:val="00273657"/>
    <w:rsid w:val="002768C2"/>
    <w:rsid w:val="0028079D"/>
    <w:rsid w:val="0028524B"/>
    <w:rsid w:val="002868E8"/>
    <w:rsid w:val="002879E9"/>
    <w:rsid w:val="00290F57"/>
    <w:rsid w:val="00292607"/>
    <w:rsid w:val="0029280B"/>
    <w:rsid w:val="00296F21"/>
    <w:rsid w:val="0029773A"/>
    <w:rsid w:val="002A07F4"/>
    <w:rsid w:val="002B1D2C"/>
    <w:rsid w:val="002B7850"/>
    <w:rsid w:val="002C1347"/>
    <w:rsid w:val="002D335F"/>
    <w:rsid w:val="002D456F"/>
    <w:rsid w:val="002E0C50"/>
    <w:rsid w:val="002E5BFF"/>
    <w:rsid w:val="002F44F7"/>
    <w:rsid w:val="00301DF4"/>
    <w:rsid w:val="00310F09"/>
    <w:rsid w:val="00320A55"/>
    <w:rsid w:val="00325168"/>
    <w:rsid w:val="00325839"/>
    <w:rsid w:val="00326967"/>
    <w:rsid w:val="0033040D"/>
    <w:rsid w:val="00333FB7"/>
    <w:rsid w:val="00337E85"/>
    <w:rsid w:val="00345902"/>
    <w:rsid w:val="003554B4"/>
    <w:rsid w:val="00357420"/>
    <w:rsid w:val="003646D7"/>
    <w:rsid w:val="00364F0F"/>
    <w:rsid w:val="00373871"/>
    <w:rsid w:val="00390B34"/>
    <w:rsid w:val="00395733"/>
    <w:rsid w:val="0039764E"/>
    <w:rsid w:val="003A334A"/>
    <w:rsid w:val="003A5064"/>
    <w:rsid w:val="003B5A70"/>
    <w:rsid w:val="003C597D"/>
    <w:rsid w:val="003C7980"/>
    <w:rsid w:val="003E0A69"/>
    <w:rsid w:val="003E10E8"/>
    <w:rsid w:val="003E2477"/>
    <w:rsid w:val="003E266E"/>
    <w:rsid w:val="003E6877"/>
    <w:rsid w:val="0040001C"/>
    <w:rsid w:val="004019E6"/>
    <w:rsid w:val="004038ED"/>
    <w:rsid w:val="00406689"/>
    <w:rsid w:val="004070E6"/>
    <w:rsid w:val="00411B6B"/>
    <w:rsid w:val="00417596"/>
    <w:rsid w:val="00421172"/>
    <w:rsid w:val="0042143F"/>
    <w:rsid w:val="00421601"/>
    <w:rsid w:val="00422C52"/>
    <w:rsid w:val="004250B5"/>
    <w:rsid w:val="00426124"/>
    <w:rsid w:val="00445847"/>
    <w:rsid w:val="00457486"/>
    <w:rsid w:val="00460CE3"/>
    <w:rsid w:val="00481612"/>
    <w:rsid w:val="00482113"/>
    <w:rsid w:val="0048276D"/>
    <w:rsid w:val="0048575D"/>
    <w:rsid w:val="004A1BD6"/>
    <w:rsid w:val="004B2D10"/>
    <w:rsid w:val="004B2FC3"/>
    <w:rsid w:val="004B6E6D"/>
    <w:rsid w:val="004C2C24"/>
    <w:rsid w:val="004D4F83"/>
    <w:rsid w:val="004E4AB9"/>
    <w:rsid w:val="004E64D3"/>
    <w:rsid w:val="004F0304"/>
    <w:rsid w:val="004F0AFB"/>
    <w:rsid w:val="004F2AA7"/>
    <w:rsid w:val="004F5894"/>
    <w:rsid w:val="00500876"/>
    <w:rsid w:val="00512514"/>
    <w:rsid w:val="005152B9"/>
    <w:rsid w:val="00517127"/>
    <w:rsid w:val="005173A5"/>
    <w:rsid w:val="00521637"/>
    <w:rsid w:val="005265B0"/>
    <w:rsid w:val="00526ACF"/>
    <w:rsid w:val="00527E89"/>
    <w:rsid w:val="00530277"/>
    <w:rsid w:val="005308DC"/>
    <w:rsid w:val="00547DF7"/>
    <w:rsid w:val="00563B11"/>
    <w:rsid w:val="00563C40"/>
    <w:rsid w:val="00564543"/>
    <w:rsid w:val="005676A3"/>
    <w:rsid w:val="00570585"/>
    <w:rsid w:val="00573B3D"/>
    <w:rsid w:val="00576F86"/>
    <w:rsid w:val="00577F58"/>
    <w:rsid w:val="005859CC"/>
    <w:rsid w:val="0059558A"/>
    <w:rsid w:val="00595F69"/>
    <w:rsid w:val="005A064F"/>
    <w:rsid w:val="005A1B6A"/>
    <w:rsid w:val="005A2AE4"/>
    <w:rsid w:val="005A3CB2"/>
    <w:rsid w:val="005A4143"/>
    <w:rsid w:val="005B327F"/>
    <w:rsid w:val="005B3B5A"/>
    <w:rsid w:val="005B536F"/>
    <w:rsid w:val="005D1D90"/>
    <w:rsid w:val="005D5B7F"/>
    <w:rsid w:val="005D65C9"/>
    <w:rsid w:val="005F17FC"/>
    <w:rsid w:val="005F22B5"/>
    <w:rsid w:val="005F2D94"/>
    <w:rsid w:val="005F3086"/>
    <w:rsid w:val="005F476A"/>
    <w:rsid w:val="005F504F"/>
    <w:rsid w:val="005F58A4"/>
    <w:rsid w:val="005F611B"/>
    <w:rsid w:val="005F70A8"/>
    <w:rsid w:val="00601ED8"/>
    <w:rsid w:val="006029FB"/>
    <w:rsid w:val="006033F5"/>
    <w:rsid w:val="006104BC"/>
    <w:rsid w:val="00616720"/>
    <w:rsid w:val="00620711"/>
    <w:rsid w:val="006236AB"/>
    <w:rsid w:val="006245CB"/>
    <w:rsid w:val="00626D2A"/>
    <w:rsid w:val="00635C06"/>
    <w:rsid w:val="00640251"/>
    <w:rsid w:val="00662455"/>
    <w:rsid w:val="00663B63"/>
    <w:rsid w:val="0066446E"/>
    <w:rsid w:val="0066692E"/>
    <w:rsid w:val="006756A8"/>
    <w:rsid w:val="006813A1"/>
    <w:rsid w:val="00682071"/>
    <w:rsid w:val="00683233"/>
    <w:rsid w:val="00683A0E"/>
    <w:rsid w:val="00695B85"/>
    <w:rsid w:val="006A58E2"/>
    <w:rsid w:val="006B2207"/>
    <w:rsid w:val="006C2AFD"/>
    <w:rsid w:val="006C59F2"/>
    <w:rsid w:val="006D012E"/>
    <w:rsid w:val="006D0639"/>
    <w:rsid w:val="006D1233"/>
    <w:rsid w:val="006E0890"/>
    <w:rsid w:val="006E08DC"/>
    <w:rsid w:val="006F4305"/>
    <w:rsid w:val="00706777"/>
    <w:rsid w:val="0071115E"/>
    <w:rsid w:val="00716081"/>
    <w:rsid w:val="0071785B"/>
    <w:rsid w:val="00722BD6"/>
    <w:rsid w:val="0073768C"/>
    <w:rsid w:val="00744480"/>
    <w:rsid w:val="00757834"/>
    <w:rsid w:val="00765AA0"/>
    <w:rsid w:val="00766915"/>
    <w:rsid w:val="00767851"/>
    <w:rsid w:val="007679AC"/>
    <w:rsid w:val="0077519A"/>
    <w:rsid w:val="0078152A"/>
    <w:rsid w:val="007827AE"/>
    <w:rsid w:val="007973C3"/>
    <w:rsid w:val="007A0B42"/>
    <w:rsid w:val="007A0DF5"/>
    <w:rsid w:val="007A572E"/>
    <w:rsid w:val="007B3DE7"/>
    <w:rsid w:val="007B478C"/>
    <w:rsid w:val="007B55C2"/>
    <w:rsid w:val="007B7371"/>
    <w:rsid w:val="007B7989"/>
    <w:rsid w:val="007D4199"/>
    <w:rsid w:val="007E3D46"/>
    <w:rsid w:val="007F2444"/>
    <w:rsid w:val="00805063"/>
    <w:rsid w:val="0081077F"/>
    <w:rsid w:val="00830167"/>
    <w:rsid w:val="00836DFF"/>
    <w:rsid w:val="008460A2"/>
    <w:rsid w:val="0085284B"/>
    <w:rsid w:val="00861B37"/>
    <w:rsid w:val="008717F1"/>
    <w:rsid w:val="0087415A"/>
    <w:rsid w:val="00894AD8"/>
    <w:rsid w:val="00894ED6"/>
    <w:rsid w:val="00895AEA"/>
    <w:rsid w:val="008A0949"/>
    <w:rsid w:val="008A12B1"/>
    <w:rsid w:val="008B1FE9"/>
    <w:rsid w:val="008B2361"/>
    <w:rsid w:val="008C4437"/>
    <w:rsid w:val="008D307E"/>
    <w:rsid w:val="008E4A2A"/>
    <w:rsid w:val="008E5911"/>
    <w:rsid w:val="008E7584"/>
    <w:rsid w:val="008F11DD"/>
    <w:rsid w:val="00900800"/>
    <w:rsid w:val="009110CC"/>
    <w:rsid w:val="0091148B"/>
    <w:rsid w:val="0091263C"/>
    <w:rsid w:val="0091290A"/>
    <w:rsid w:val="00914BA1"/>
    <w:rsid w:val="009318EF"/>
    <w:rsid w:val="00940822"/>
    <w:rsid w:val="00941B07"/>
    <w:rsid w:val="00952A94"/>
    <w:rsid w:val="00955008"/>
    <w:rsid w:val="009555C1"/>
    <w:rsid w:val="00970718"/>
    <w:rsid w:val="0097175D"/>
    <w:rsid w:val="00972BBD"/>
    <w:rsid w:val="00973B53"/>
    <w:rsid w:val="0097486D"/>
    <w:rsid w:val="00984647"/>
    <w:rsid w:val="00984C1E"/>
    <w:rsid w:val="009868DB"/>
    <w:rsid w:val="00990CDF"/>
    <w:rsid w:val="009A205F"/>
    <w:rsid w:val="009A3106"/>
    <w:rsid w:val="009A618E"/>
    <w:rsid w:val="009D3595"/>
    <w:rsid w:val="009D3E7F"/>
    <w:rsid w:val="009D658D"/>
    <w:rsid w:val="009D65F1"/>
    <w:rsid w:val="009E3C9F"/>
    <w:rsid w:val="009F45C6"/>
    <w:rsid w:val="00A00865"/>
    <w:rsid w:val="00A04053"/>
    <w:rsid w:val="00A12C06"/>
    <w:rsid w:val="00A25BD1"/>
    <w:rsid w:val="00A27B23"/>
    <w:rsid w:val="00A27BBE"/>
    <w:rsid w:val="00A4029B"/>
    <w:rsid w:val="00A44EDD"/>
    <w:rsid w:val="00A50F97"/>
    <w:rsid w:val="00A55ADF"/>
    <w:rsid w:val="00A60443"/>
    <w:rsid w:val="00A67DF7"/>
    <w:rsid w:val="00A72EEA"/>
    <w:rsid w:val="00A74522"/>
    <w:rsid w:val="00A74647"/>
    <w:rsid w:val="00A8422E"/>
    <w:rsid w:val="00A846E7"/>
    <w:rsid w:val="00A90611"/>
    <w:rsid w:val="00A90F14"/>
    <w:rsid w:val="00A91E2F"/>
    <w:rsid w:val="00AA6894"/>
    <w:rsid w:val="00AB2668"/>
    <w:rsid w:val="00AB592F"/>
    <w:rsid w:val="00AB6C2B"/>
    <w:rsid w:val="00AB74C4"/>
    <w:rsid w:val="00AE008C"/>
    <w:rsid w:val="00AE3B97"/>
    <w:rsid w:val="00AE78FF"/>
    <w:rsid w:val="00AF086E"/>
    <w:rsid w:val="00AF174F"/>
    <w:rsid w:val="00AF4976"/>
    <w:rsid w:val="00AF7725"/>
    <w:rsid w:val="00B15725"/>
    <w:rsid w:val="00B16E85"/>
    <w:rsid w:val="00B21DD4"/>
    <w:rsid w:val="00B26A95"/>
    <w:rsid w:val="00B343DB"/>
    <w:rsid w:val="00B4405B"/>
    <w:rsid w:val="00B452D5"/>
    <w:rsid w:val="00B500A2"/>
    <w:rsid w:val="00B5638F"/>
    <w:rsid w:val="00B5768A"/>
    <w:rsid w:val="00B630D8"/>
    <w:rsid w:val="00B7187D"/>
    <w:rsid w:val="00B731DE"/>
    <w:rsid w:val="00B77A9C"/>
    <w:rsid w:val="00B90AD0"/>
    <w:rsid w:val="00BA74D9"/>
    <w:rsid w:val="00BB24E6"/>
    <w:rsid w:val="00BB41B2"/>
    <w:rsid w:val="00BB46C2"/>
    <w:rsid w:val="00BD758A"/>
    <w:rsid w:val="00BE75A7"/>
    <w:rsid w:val="00C04DD8"/>
    <w:rsid w:val="00C1479B"/>
    <w:rsid w:val="00C171F4"/>
    <w:rsid w:val="00C17529"/>
    <w:rsid w:val="00C2632A"/>
    <w:rsid w:val="00C32DAA"/>
    <w:rsid w:val="00C33199"/>
    <w:rsid w:val="00C35156"/>
    <w:rsid w:val="00C35AB5"/>
    <w:rsid w:val="00C363FA"/>
    <w:rsid w:val="00C5639C"/>
    <w:rsid w:val="00C57983"/>
    <w:rsid w:val="00C74EB2"/>
    <w:rsid w:val="00C7696D"/>
    <w:rsid w:val="00C81207"/>
    <w:rsid w:val="00C84E15"/>
    <w:rsid w:val="00C85A03"/>
    <w:rsid w:val="00C85A40"/>
    <w:rsid w:val="00C87BA7"/>
    <w:rsid w:val="00C953A0"/>
    <w:rsid w:val="00CD1F4E"/>
    <w:rsid w:val="00CD25EB"/>
    <w:rsid w:val="00CD77BB"/>
    <w:rsid w:val="00CF6807"/>
    <w:rsid w:val="00D00F00"/>
    <w:rsid w:val="00D01C08"/>
    <w:rsid w:val="00D2498C"/>
    <w:rsid w:val="00D25586"/>
    <w:rsid w:val="00D32888"/>
    <w:rsid w:val="00D37CD6"/>
    <w:rsid w:val="00D41266"/>
    <w:rsid w:val="00D546CC"/>
    <w:rsid w:val="00D57801"/>
    <w:rsid w:val="00D71284"/>
    <w:rsid w:val="00D72758"/>
    <w:rsid w:val="00D80B3F"/>
    <w:rsid w:val="00D846A7"/>
    <w:rsid w:val="00D87CD5"/>
    <w:rsid w:val="00D87D17"/>
    <w:rsid w:val="00D90349"/>
    <w:rsid w:val="00D9722F"/>
    <w:rsid w:val="00DA6289"/>
    <w:rsid w:val="00DB6573"/>
    <w:rsid w:val="00DC511B"/>
    <w:rsid w:val="00DC555F"/>
    <w:rsid w:val="00DD3A9F"/>
    <w:rsid w:val="00DD7FA2"/>
    <w:rsid w:val="00DE092B"/>
    <w:rsid w:val="00DE2907"/>
    <w:rsid w:val="00DF2D82"/>
    <w:rsid w:val="00E06985"/>
    <w:rsid w:val="00E24D90"/>
    <w:rsid w:val="00E2526A"/>
    <w:rsid w:val="00E353BF"/>
    <w:rsid w:val="00E3763D"/>
    <w:rsid w:val="00E43C79"/>
    <w:rsid w:val="00E443E3"/>
    <w:rsid w:val="00E4770A"/>
    <w:rsid w:val="00E56979"/>
    <w:rsid w:val="00E6055A"/>
    <w:rsid w:val="00E62691"/>
    <w:rsid w:val="00E72669"/>
    <w:rsid w:val="00E72B24"/>
    <w:rsid w:val="00E748F1"/>
    <w:rsid w:val="00E750B8"/>
    <w:rsid w:val="00E90147"/>
    <w:rsid w:val="00E93669"/>
    <w:rsid w:val="00E94EA5"/>
    <w:rsid w:val="00E95805"/>
    <w:rsid w:val="00E9763A"/>
    <w:rsid w:val="00E97A59"/>
    <w:rsid w:val="00EA3647"/>
    <w:rsid w:val="00EA6588"/>
    <w:rsid w:val="00EB28AD"/>
    <w:rsid w:val="00EB643A"/>
    <w:rsid w:val="00EC242A"/>
    <w:rsid w:val="00EC7A9C"/>
    <w:rsid w:val="00ED1B1B"/>
    <w:rsid w:val="00EE5F0C"/>
    <w:rsid w:val="00EF316F"/>
    <w:rsid w:val="00EF388B"/>
    <w:rsid w:val="00EF51B4"/>
    <w:rsid w:val="00EF5644"/>
    <w:rsid w:val="00EF6793"/>
    <w:rsid w:val="00F015C4"/>
    <w:rsid w:val="00F026FB"/>
    <w:rsid w:val="00F046DB"/>
    <w:rsid w:val="00F06388"/>
    <w:rsid w:val="00F079C7"/>
    <w:rsid w:val="00F128A6"/>
    <w:rsid w:val="00F128D5"/>
    <w:rsid w:val="00F136A7"/>
    <w:rsid w:val="00F1495C"/>
    <w:rsid w:val="00F15B99"/>
    <w:rsid w:val="00F1650B"/>
    <w:rsid w:val="00F25FA3"/>
    <w:rsid w:val="00F27400"/>
    <w:rsid w:val="00F3615B"/>
    <w:rsid w:val="00F43D06"/>
    <w:rsid w:val="00F44760"/>
    <w:rsid w:val="00F45E62"/>
    <w:rsid w:val="00F54549"/>
    <w:rsid w:val="00F55840"/>
    <w:rsid w:val="00F7150F"/>
    <w:rsid w:val="00F72154"/>
    <w:rsid w:val="00F808FE"/>
    <w:rsid w:val="00F81866"/>
    <w:rsid w:val="00F82AA7"/>
    <w:rsid w:val="00F8328D"/>
    <w:rsid w:val="00F91200"/>
    <w:rsid w:val="00F94FA1"/>
    <w:rsid w:val="00F95985"/>
    <w:rsid w:val="00FA39B1"/>
    <w:rsid w:val="00FA3AC6"/>
    <w:rsid w:val="00FB5C14"/>
    <w:rsid w:val="00FC116F"/>
    <w:rsid w:val="00FC2944"/>
    <w:rsid w:val="00FE0B65"/>
    <w:rsid w:val="00FE10DF"/>
    <w:rsid w:val="00FF0E5C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4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1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662"/>
    <w:pPr>
      <w:keepNext/>
      <w:outlineLvl w:val="0"/>
    </w:pPr>
    <w:rPr>
      <w:rFonts w:ascii="Times New Roman" w:eastAsia="Times New Roman" w:hAnsi="Times New Roman"/>
      <w:b/>
      <w:bCs/>
      <w:sz w:val="2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566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2B"/>
  </w:style>
  <w:style w:type="paragraph" w:styleId="Footer">
    <w:name w:val="footer"/>
    <w:basedOn w:val="Normal"/>
    <w:link w:val="FooterChar"/>
    <w:uiPriority w:val="99"/>
    <w:unhideWhenUsed/>
    <w:rsid w:val="00DE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2B"/>
  </w:style>
  <w:style w:type="paragraph" w:styleId="BalloonText">
    <w:name w:val="Balloon Text"/>
    <w:basedOn w:val="Normal"/>
    <w:link w:val="BalloonTextChar"/>
    <w:uiPriority w:val="99"/>
    <w:semiHidden/>
    <w:unhideWhenUsed/>
    <w:rsid w:val="007A0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0D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F55840"/>
    <w:rPr>
      <w:color w:val="0563C1"/>
      <w:u w:val="single"/>
    </w:rPr>
  </w:style>
  <w:style w:type="paragraph" w:styleId="ListParagraph">
    <w:name w:val="List Paragraph"/>
    <w:basedOn w:val="Normal"/>
    <w:qFormat/>
    <w:rsid w:val="004B2FC3"/>
    <w:pPr>
      <w:ind w:left="720"/>
      <w:contextualSpacing/>
    </w:pPr>
  </w:style>
  <w:style w:type="character" w:styleId="FootnoteReference">
    <w:name w:val="footnote reference"/>
    <w:uiPriority w:val="99"/>
    <w:rsid w:val="008A12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A1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2B1"/>
    <w:rPr>
      <w:rFonts w:ascii="Cambria" w:eastAsia="MS ??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4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9C"/>
    <w:rPr>
      <w:rFonts w:ascii="Cambria" w:eastAsia="MS ??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9C"/>
    <w:rPr>
      <w:rFonts w:ascii="Cambria" w:eastAsia="MS ??" w:hAnsi="Cambria" w:cs="Times New Roman"/>
      <w:b/>
      <w:bCs/>
      <w:sz w:val="20"/>
      <w:szCs w:val="20"/>
    </w:rPr>
  </w:style>
  <w:style w:type="paragraph" w:customStyle="1" w:styleId="Default">
    <w:name w:val="Default"/>
    <w:rsid w:val="00260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B26A95"/>
    <w:rPr>
      <w:i/>
      <w:iCs/>
    </w:rPr>
  </w:style>
  <w:style w:type="character" w:styleId="Strong">
    <w:name w:val="Strong"/>
    <w:basedOn w:val="DefaultParagraphFont"/>
    <w:uiPriority w:val="22"/>
    <w:qFormat/>
    <w:rsid w:val="00B26A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D5662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D566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lockText">
    <w:name w:val="Block Text"/>
    <w:basedOn w:val="Normal"/>
    <w:rsid w:val="000D5662"/>
    <w:pPr>
      <w:overflowPunct w:val="0"/>
      <w:autoSpaceDE w:val="0"/>
      <w:autoSpaceDN w:val="0"/>
      <w:adjustRightInd w:val="0"/>
      <w:ind w:left="709" w:right="141" w:hanging="709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Frspaiere">
    <w:name w:val="Fără spațiere"/>
    <w:qFormat/>
    <w:rsid w:val="000D56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nap.gov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p.gov.ro" TargetMode="External"/><Relationship Id="rId1" Type="http://schemas.openxmlformats.org/officeDocument/2006/relationships/hyperlink" Target="mailto:contact@ana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7FD5-2E48-4775-9B19-D5B6FF81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2019-12-17T07:54:00Z</dcterms:created>
  <dcterms:modified xsi:type="dcterms:W3CDTF">2020-01-17T07:23:00Z</dcterms:modified>
</cp:coreProperties>
</file>