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474A4" w14:textId="26EDA8A8" w:rsidR="00F44AD7" w:rsidRPr="00B05804" w:rsidRDefault="00C95C15" w:rsidP="00404881">
      <w:pPr>
        <w:spacing w:before="240" w:after="240" w:line="276" w:lineRule="auto"/>
        <w:jc w:val="center"/>
        <w:rPr>
          <w:rFonts w:ascii="Trebuchet MS" w:hAnsi="Trebuchet MS" w:cstheme="minorHAnsi"/>
          <w:b/>
          <w:bCs/>
          <w:i/>
          <w:sz w:val="22"/>
          <w:szCs w:val="22"/>
          <w:lang w:val="ro-RO"/>
        </w:rPr>
      </w:pPr>
      <w:bookmarkStart w:id="0" w:name="_GoBack"/>
      <w:bookmarkEnd w:id="0"/>
      <w:r w:rsidRPr="00B05804">
        <w:rPr>
          <w:rFonts w:ascii="Trebuchet MS" w:hAnsi="Trebuchet MS" w:cstheme="minorHAnsi"/>
          <w:b/>
          <w:bCs/>
          <w:sz w:val="22"/>
          <w:szCs w:val="22"/>
          <w:u w:val="single"/>
          <w:lang w:val="ro-RO"/>
        </w:rPr>
        <w:t>NOTE DE BUNE PRACTICI</w:t>
      </w:r>
    </w:p>
    <w:p w14:paraId="4045CF29" w14:textId="352D8131" w:rsidR="00F44AD7" w:rsidRPr="00B05804" w:rsidRDefault="00F44AD7" w:rsidP="00404881">
      <w:pPr>
        <w:spacing w:before="120" w:after="120" w:line="276" w:lineRule="auto"/>
        <w:jc w:val="center"/>
        <w:rPr>
          <w:rFonts w:ascii="Trebuchet MS" w:hAnsi="Trebuchet MS" w:cstheme="minorHAnsi"/>
          <w:b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/>
          <w:bCs/>
          <w:sz w:val="22"/>
          <w:szCs w:val="22"/>
          <w:lang w:val="ro-RO"/>
        </w:rPr>
        <w:t xml:space="preserve">cu privire la </w:t>
      </w:r>
      <w:r w:rsidR="00C95C15" w:rsidRPr="00B05804">
        <w:rPr>
          <w:rFonts w:ascii="Trebuchet MS" w:hAnsi="Trebuchet MS" w:cstheme="minorHAnsi"/>
          <w:b/>
          <w:bCs/>
          <w:sz w:val="22"/>
          <w:szCs w:val="22"/>
          <w:lang w:val="ro-RO"/>
        </w:rPr>
        <w:t xml:space="preserve">interpretarea calității de </w:t>
      </w:r>
      <w:r w:rsidR="00BB016C" w:rsidRPr="00B05804">
        <w:rPr>
          <w:rFonts w:ascii="Trebuchet MS" w:hAnsi="Trebuchet MS" w:cstheme="minorHAnsi"/>
          <w:b/>
          <w:bCs/>
          <w:sz w:val="22"/>
          <w:szCs w:val="22"/>
          <w:lang w:val="ro-RO"/>
        </w:rPr>
        <w:t>furnizor și subcontractant în c</w:t>
      </w:r>
      <w:r w:rsidR="00C95C15" w:rsidRPr="00B05804">
        <w:rPr>
          <w:rFonts w:ascii="Trebuchet MS" w:hAnsi="Trebuchet MS" w:cstheme="minorHAnsi"/>
          <w:b/>
          <w:bCs/>
          <w:sz w:val="22"/>
          <w:szCs w:val="22"/>
          <w:lang w:val="ro-RO"/>
        </w:rPr>
        <w:t>ontractul de achiziție publică/sectorial</w:t>
      </w:r>
    </w:p>
    <w:p w14:paraId="062E46A9" w14:textId="77777777" w:rsidR="003D2AA0" w:rsidRPr="00B05804" w:rsidRDefault="003D2AA0" w:rsidP="006776C0">
      <w:pPr>
        <w:pStyle w:val="Default"/>
        <w:spacing w:line="276" w:lineRule="auto"/>
        <w:jc w:val="both"/>
        <w:rPr>
          <w:rFonts w:cstheme="minorHAnsi"/>
          <w:color w:val="auto"/>
          <w:sz w:val="22"/>
          <w:szCs w:val="22"/>
        </w:rPr>
      </w:pPr>
    </w:p>
    <w:p w14:paraId="38596AAE" w14:textId="77777777" w:rsidR="003D2AA0" w:rsidRPr="00B05804" w:rsidRDefault="003D2AA0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Având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în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vedere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: </w:t>
      </w:r>
    </w:p>
    <w:p w14:paraId="01A89DBC" w14:textId="263DF35B" w:rsidR="009D6987" w:rsidRPr="00B05804" w:rsidRDefault="009D6987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  <w:lang w:val="ro-RO"/>
        </w:rPr>
      </w:pPr>
      <w:r w:rsidRPr="00B05804">
        <w:rPr>
          <w:rFonts w:ascii="Trebuchet MS" w:eastAsia="Times New Roman" w:hAnsi="Trebuchet MS" w:cstheme="minorHAnsi"/>
          <w:sz w:val="22"/>
          <w:szCs w:val="22"/>
          <w:lang w:val="ro-RO"/>
        </w:rPr>
        <w:t>definițiile atribuite calității de furnizor și a celei de subcontractant, conform prevederilor art.</w:t>
      </w:r>
      <w:r w:rsidR="006776C0" w:rsidRPr="00B05804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6776C0" w:rsidRPr="00B05804">
        <w:rPr>
          <w:rFonts w:ascii="Trebuchet MS" w:eastAsia="Times New Roman" w:hAnsi="Trebuchet MS" w:cstheme="minorHAnsi"/>
          <w:iCs/>
          <w:sz w:val="22"/>
          <w:szCs w:val="22"/>
          <w:lang w:val="ro-RO"/>
        </w:rPr>
        <w:t>3 alin. (1) lit. w) și yy)</w:t>
      </w:r>
      <w:r w:rsidR="006776C0" w:rsidRPr="00B05804">
        <w:rPr>
          <w:rFonts w:ascii="Trebuchet MS" w:eastAsia="Times New Roman" w:hAnsi="Trebuchet MS" w:cstheme="minorHAnsi"/>
          <w:b/>
          <w:bCs/>
          <w:iCs/>
          <w:sz w:val="22"/>
          <w:szCs w:val="22"/>
          <w:lang w:val="ro-RO"/>
        </w:rPr>
        <w:t xml:space="preserve"> </w:t>
      </w:r>
      <w:r w:rsidR="006776C0" w:rsidRPr="00B05804">
        <w:rPr>
          <w:rFonts w:ascii="Trebuchet MS" w:eastAsia="Times New Roman" w:hAnsi="Trebuchet MS" w:cstheme="minorHAnsi"/>
          <w:iCs/>
          <w:sz w:val="22"/>
          <w:szCs w:val="22"/>
          <w:lang w:val="ro-RO"/>
        </w:rPr>
        <w:t>din Legea nr. 98/2016 și art. 3 alin. (1) lit y) și zz) din Legea nr. 99/2016;</w:t>
      </w:r>
    </w:p>
    <w:p w14:paraId="04BE6310" w14:textId="635C4985" w:rsidR="00654DEC" w:rsidRPr="00B05804" w:rsidRDefault="009D6987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B05804">
        <w:rPr>
          <w:rFonts w:ascii="Trebuchet MS" w:eastAsia="Times New Roman" w:hAnsi="Trebuchet MS" w:cstheme="minorHAnsi"/>
          <w:sz w:val="22"/>
          <w:szCs w:val="22"/>
        </w:rPr>
        <w:t>o</w:t>
      </w:r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bligația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autorităților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entităților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contractante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solicita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prin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documentația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atribuire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ca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ofertantul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indice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partea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părțile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din contract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care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intenționează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o/le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subcontracteze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precum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datele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identificare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dacă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acestea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sunt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cunoscute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momentul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depunerii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ofertei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art. </w:t>
      </w:r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55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. (1) din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 art. 68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. (1) din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776C0" w:rsidRPr="00B05804">
        <w:rPr>
          <w:rFonts w:ascii="Trebuchet MS" w:eastAsia="Times New Roman" w:hAnsi="Trebuchet MS" w:cstheme="minorHAnsi"/>
          <w:sz w:val="22"/>
          <w:szCs w:val="22"/>
        </w:rPr>
        <w:t>. 99/2016;</w:t>
      </w:r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</w:p>
    <w:p w14:paraId="16EB014E" w14:textId="512AB8CD" w:rsidR="00654DEC" w:rsidRPr="00B05804" w:rsidRDefault="00CF46B8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B05804">
        <w:rPr>
          <w:rFonts w:ascii="Trebuchet MS" w:eastAsia="Times New Roman" w:hAnsi="Trebuchet MS" w:cstheme="minorHAnsi"/>
          <w:sz w:val="22"/>
          <w:szCs w:val="22"/>
        </w:rPr>
        <w:t>o</w:t>
      </w:r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bligația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respecta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aceleași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obligații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ca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ofertanții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în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domeniul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mediului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social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şi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al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relațiilor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muncă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stabilite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prin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legislația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adoptată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nivelul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Uniunii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Europene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legislația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națională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sau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alte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norme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obligatorii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art. </w:t>
      </w:r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55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. (2) din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 art. 68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. (2) din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52260C" w:rsidRPr="00B05804">
        <w:rPr>
          <w:rFonts w:ascii="Trebuchet MS" w:eastAsia="Times New Roman" w:hAnsi="Trebuchet MS" w:cstheme="minorHAnsi"/>
          <w:sz w:val="22"/>
          <w:szCs w:val="22"/>
        </w:rPr>
        <w:t xml:space="preserve">. 99/2016; </w:t>
      </w:r>
    </w:p>
    <w:p w14:paraId="509DD26B" w14:textId="006B14AD" w:rsidR="00654DEC" w:rsidRPr="00B05804" w:rsidRDefault="00CF46B8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proofErr w:type="gramStart"/>
      <w:r w:rsidRPr="00B05804">
        <w:rPr>
          <w:rFonts w:ascii="Trebuchet MS" w:eastAsia="Times New Roman" w:hAnsi="Trebuchet MS" w:cstheme="minorHAnsi"/>
          <w:sz w:val="22"/>
          <w:szCs w:val="22"/>
        </w:rPr>
        <w:t>o</w:t>
      </w:r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bligațiile</w:t>
      </w:r>
      <w:proofErr w:type="spellEnd"/>
      <w:proofErr w:type="gram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privind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evitarea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conflictului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interese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către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subcontractanții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 </w:t>
      </w:r>
      <w:proofErr w:type="spellStart"/>
      <w:r w:rsidR="00654DEC" w:rsidRPr="00B05804">
        <w:rPr>
          <w:rFonts w:ascii="Trebuchet MS" w:eastAsia="Times New Roman" w:hAnsi="Trebuchet MS" w:cstheme="minorHAnsi"/>
          <w:bCs/>
          <w:sz w:val="22"/>
          <w:szCs w:val="22"/>
        </w:rPr>
        <w:t>declarați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art.</w:t>
      </w:r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 60 din </w:t>
      </w:r>
      <w:proofErr w:type="spellStart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 art. 73 din </w:t>
      </w:r>
      <w:proofErr w:type="spellStart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074DC" w:rsidRPr="00B05804">
        <w:rPr>
          <w:rFonts w:ascii="Trebuchet MS" w:eastAsia="Times New Roman" w:hAnsi="Trebuchet MS" w:cstheme="minorHAnsi"/>
          <w:sz w:val="22"/>
          <w:szCs w:val="22"/>
        </w:rPr>
        <w:t xml:space="preserve">. 99/2016; </w:t>
      </w:r>
    </w:p>
    <w:p w14:paraId="519E3ED8" w14:textId="7FE0AB08" w:rsidR="00654DEC" w:rsidRPr="00B05804" w:rsidRDefault="00CF46B8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proofErr w:type="gramStart"/>
      <w:r w:rsidRPr="00B05804">
        <w:rPr>
          <w:rFonts w:ascii="Trebuchet MS" w:eastAsia="Times New Roman" w:hAnsi="Trebuchet MS" w:cstheme="minorHAnsi"/>
          <w:sz w:val="22"/>
          <w:szCs w:val="22"/>
        </w:rPr>
        <w:t>o</w:t>
      </w:r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bligația</w:t>
      </w:r>
      <w:proofErr w:type="spellEnd"/>
      <w:proofErr w:type="gram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autorităților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entităților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contractante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verifica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situațiile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excludere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inclusiv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nivelul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propuși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ofertant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="00654DEC" w:rsidRPr="00B05804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r w:rsidR="00DD33A5" w:rsidRPr="00B05804">
        <w:rPr>
          <w:rFonts w:ascii="Trebuchet MS" w:hAnsi="Trebuchet MS" w:cstheme="minorHAnsi"/>
          <w:sz w:val="22"/>
          <w:szCs w:val="22"/>
          <w:lang w:val="ro-RO"/>
        </w:rPr>
        <w:t>art. 170 alin. (1) şi art. 174 alin. (1) din Legea nr. 98/2016 și art. 183 alin. (1) și art. 187 alin. (1) din Legea nr. 99/2016;</w:t>
      </w:r>
    </w:p>
    <w:p w14:paraId="3EDDB47E" w14:textId="64E5643A" w:rsidR="00654DEC" w:rsidRPr="00B05804" w:rsidRDefault="00CF46B8" w:rsidP="007B257D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  <w:lang w:val="ro-RO"/>
        </w:rPr>
      </w:pPr>
      <w:r w:rsidRPr="00B05804">
        <w:rPr>
          <w:rFonts w:ascii="Trebuchet MS" w:eastAsia="Times New Roman" w:hAnsi="Trebuchet MS" w:cstheme="minorHAnsi"/>
          <w:sz w:val="22"/>
          <w:szCs w:val="22"/>
          <w:lang w:val="ro-RO"/>
        </w:rPr>
        <w:t>o</w:t>
      </w:r>
      <w:r w:rsidR="00654DEC" w:rsidRPr="00B05804">
        <w:rPr>
          <w:rFonts w:ascii="Trebuchet MS" w:eastAsia="Times New Roman" w:hAnsi="Trebuchet MS" w:cstheme="minorHAnsi"/>
          <w:sz w:val="22"/>
          <w:szCs w:val="22"/>
          <w:lang w:val="ro-RO"/>
        </w:rPr>
        <w:t>bligația subcontractanților de a completa DUAE separat, dacă resursele acestora sunt luate în considerare pentru îndeplinirea criteriilor de calificare și selecție, conform prevederilor art.</w:t>
      </w:r>
      <w:r w:rsidR="00DD33A5" w:rsidRPr="00B05804">
        <w:rPr>
          <w:rFonts w:ascii="Trebuchet MS" w:eastAsia="Times New Roman" w:hAnsi="Trebuchet MS" w:cstheme="minorHAnsi"/>
          <w:sz w:val="22"/>
          <w:szCs w:val="22"/>
          <w:lang w:val="ro-RO"/>
        </w:rPr>
        <w:t xml:space="preserve"> 193 alin. (3) din Legea nr. 98/2016 și art. 202 alin. (3) din Legea nr. 99/2016,</w:t>
      </w:r>
      <w:r w:rsidR="00654DEC" w:rsidRPr="00B05804">
        <w:rPr>
          <w:rFonts w:ascii="Trebuchet MS" w:eastAsia="Times New Roman" w:hAnsi="Trebuchet MS" w:cstheme="minorHAnsi"/>
          <w:sz w:val="22"/>
          <w:szCs w:val="22"/>
          <w:lang w:val="ro-RO"/>
        </w:rPr>
        <w:t xml:space="preserve"> </w:t>
      </w:r>
    </w:p>
    <w:p w14:paraId="4B1AD51E" w14:textId="21D8C7D0" w:rsidR="003D2AA0" w:rsidRPr="00B05804" w:rsidRDefault="00404881" w:rsidP="007B257D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a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>utoritățile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/entitățile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 xml:space="preserve"> contractante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,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în procesul de atribuire a contractelor, 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 xml:space="preserve">vor avea în vedere următoarele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precizări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care</w:t>
      </w:r>
      <w:r w:rsidR="00FA1C91" w:rsidRPr="00B05804">
        <w:rPr>
          <w:rFonts w:ascii="Trebuchet MS" w:hAnsi="Trebuchet MS" w:cstheme="minorHAnsi"/>
          <w:sz w:val="22"/>
          <w:szCs w:val="22"/>
          <w:lang w:val="ro-RO"/>
        </w:rPr>
        <w:t xml:space="preserve"> potrivit jurisprudenței </w:t>
      </w:r>
      <w:r w:rsidR="00C7272D" w:rsidRPr="00B05804">
        <w:rPr>
          <w:rFonts w:ascii="Trebuchet MS" w:hAnsi="Trebuchet MS" w:cstheme="minorHAnsi"/>
          <w:sz w:val="22"/>
          <w:szCs w:val="22"/>
          <w:lang w:val="ro-RO"/>
        </w:rPr>
        <w:t>naționale</w:t>
      </w:r>
      <w:r w:rsidR="003D2AA0" w:rsidRPr="00B05804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="00FA1C91" w:rsidRPr="00B05804">
        <w:rPr>
          <w:rFonts w:ascii="Trebuchet MS" w:hAnsi="Trebuchet MS" w:cstheme="minorHAnsi"/>
          <w:sz w:val="22"/>
          <w:szCs w:val="22"/>
          <w:lang w:val="ro-RO"/>
        </w:rPr>
        <w:t>sunt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 considerate bună practică.</w:t>
      </w:r>
    </w:p>
    <w:p w14:paraId="19E1992B" w14:textId="5DF4CED4" w:rsidR="00FA1C91" w:rsidRPr="00B05804" w:rsidRDefault="00092757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en-CA"/>
        </w:rPr>
      </w:pPr>
      <w:r w:rsidRPr="00B05804">
        <w:rPr>
          <w:rFonts w:cstheme="minorHAnsi"/>
          <w:color w:val="auto"/>
          <w:sz w:val="22"/>
          <w:szCs w:val="22"/>
          <w:lang w:val="ro-RO"/>
        </w:rPr>
        <w:t xml:space="preserve">Din analiza prevederilor </w:t>
      </w:r>
      <w:r w:rsidR="00C7272D" w:rsidRPr="00B05804">
        <w:rPr>
          <w:rFonts w:cstheme="minorHAnsi"/>
          <w:color w:val="auto"/>
          <w:sz w:val="22"/>
          <w:szCs w:val="22"/>
          <w:lang w:val="ro-RO"/>
        </w:rPr>
        <w:t xml:space="preserve">art. 3 alin. (1) lit. w) și lit. yy) din Legea nr. 98/2016 și </w:t>
      </w:r>
      <w:r w:rsidR="00FF376B" w:rsidRPr="00B05804">
        <w:rPr>
          <w:rFonts w:cstheme="minorHAnsi"/>
          <w:color w:val="auto"/>
          <w:sz w:val="22"/>
          <w:szCs w:val="22"/>
          <w:lang w:val="ro-RO"/>
        </w:rPr>
        <w:t>respectiv,</w:t>
      </w:r>
      <w:r w:rsidR="00C7272D" w:rsidRPr="00B05804">
        <w:rPr>
          <w:rFonts w:cstheme="minorHAnsi"/>
          <w:color w:val="auto"/>
          <w:sz w:val="22"/>
          <w:szCs w:val="22"/>
          <w:lang w:val="ro-RO"/>
        </w:rPr>
        <w:t xml:space="preserve"> a</w:t>
      </w:r>
      <w:r w:rsidR="00FF376B" w:rsidRPr="00B05804">
        <w:rPr>
          <w:rFonts w:cstheme="minorHAnsi"/>
          <w:color w:val="auto"/>
          <w:sz w:val="22"/>
          <w:szCs w:val="22"/>
          <w:lang w:val="ro-RO"/>
        </w:rPr>
        <w:t>le</w:t>
      </w:r>
      <w:r w:rsidR="00C7272D" w:rsidRPr="00B05804">
        <w:rPr>
          <w:rFonts w:cstheme="minorHAnsi"/>
          <w:color w:val="auto"/>
          <w:sz w:val="22"/>
          <w:szCs w:val="22"/>
          <w:lang w:val="ro-RO"/>
        </w:rPr>
        <w:t xml:space="preserve"> art. </w:t>
      </w:r>
      <w:r w:rsidR="00FF376B" w:rsidRPr="00B05804">
        <w:rPr>
          <w:rFonts w:cstheme="minorHAnsi"/>
          <w:color w:val="auto"/>
          <w:sz w:val="22"/>
          <w:szCs w:val="22"/>
          <w:lang w:val="ro-RO"/>
        </w:rPr>
        <w:t xml:space="preserve">3 alin. </w:t>
      </w:r>
      <w:r w:rsidR="00814E8E" w:rsidRPr="00B05804">
        <w:rPr>
          <w:rFonts w:cstheme="minorHAnsi"/>
          <w:color w:val="auto"/>
          <w:sz w:val="22"/>
          <w:szCs w:val="22"/>
          <w:lang w:val="ro-RO"/>
        </w:rPr>
        <w:t>(1) lit y) și zz) din L</w:t>
      </w:r>
      <w:r w:rsidR="00FF376B" w:rsidRPr="00B05804">
        <w:rPr>
          <w:rFonts w:cstheme="minorHAnsi"/>
          <w:color w:val="auto"/>
          <w:sz w:val="22"/>
          <w:szCs w:val="22"/>
          <w:lang w:val="ro-RO"/>
        </w:rPr>
        <w:t xml:space="preserve">egea nr. 99/2016, 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rezultă că furnizorul este entitatea care furnizează produse/prestează servicii către contractant, iar subcontractantul execută </w:t>
      </w:r>
      <w:r w:rsidR="00E014E1" w:rsidRPr="00B05804">
        <w:rPr>
          <w:rFonts w:cstheme="minorHAnsi"/>
          <w:color w:val="auto"/>
          <w:sz w:val="22"/>
          <w:szCs w:val="22"/>
          <w:lang w:val="ro-RO"/>
        </w:rPr>
        <w:t xml:space="preserve">anumite </w:t>
      </w:r>
      <w:r w:rsidRPr="00B05804">
        <w:rPr>
          <w:rFonts w:cstheme="minorHAnsi"/>
          <w:color w:val="auto"/>
          <w:sz w:val="22"/>
          <w:szCs w:val="22"/>
          <w:lang w:val="ro-RO"/>
        </w:rPr>
        <w:t>părţi sau elemente ale lucrărilor/</w:t>
      </w:r>
      <w:r w:rsidR="00E014E1" w:rsidRPr="00B05804">
        <w:rPr>
          <w:rFonts w:cstheme="minorHAnsi"/>
          <w:color w:val="auto"/>
          <w:sz w:val="22"/>
          <w:szCs w:val="22"/>
          <w:lang w:val="ro-RO"/>
        </w:rPr>
        <w:t>serviciilor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, răspunzând de organizarea şi derularea tuturor etapelor necesare în acest scop. </w:t>
      </w:r>
      <w:r w:rsidR="00F026CB" w:rsidRPr="00B05804">
        <w:rPr>
          <w:rFonts w:cstheme="minorHAnsi"/>
          <w:color w:val="auto"/>
          <w:sz w:val="22"/>
          <w:szCs w:val="22"/>
          <w:lang w:val="ro-RO"/>
        </w:rPr>
        <w:t>Prin urmare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, subcontractantul îndeplineşte activităţi care fac parte din obiectul contractului încheiat între contractantul principal și autoritatea contractantă, fiind implicat în procesele tehnologice/specifice de îndeplinire a obiectului contractului. </w:t>
      </w:r>
    </w:p>
    <w:p w14:paraId="1B4AFFCB" w14:textId="419B4242" w:rsidR="004015F5" w:rsidRPr="00B05804" w:rsidRDefault="004015F5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B05804">
        <w:rPr>
          <w:rFonts w:cstheme="minorHAnsi"/>
          <w:color w:val="auto"/>
          <w:sz w:val="22"/>
          <w:szCs w:val="22"/>
          <w:lang w:val="ro-RO"/>
        </w:rPr>
        <w:lastRenderedPageBreak/>
        <w:t xml:space="preserve">De asemenea, textul de lege precizează în mod explicit că </w:t>
      </w:r>
      <w:r w:rsidRPr="00B05804">
        <w:rPr>
          <w:rFonts w:cstheme="minorHAnsi"/>
          <w:color w:val="auto"/>
          <w:sz w:val="22"/>
          <w:szCs w:val="22"/>
          <w:u w:val="single"/>
          <w:lang w:val="ro-RO"/>
        </w:rPr>
        <w:t>p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unerea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la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dispoziţie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a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unui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utilaj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sau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furnizarea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de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materiale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>/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bunuri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în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cadrul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unui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contract de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achiziţie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publică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nu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este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considerată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subcontractare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în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sensul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prezentei</w:t>
      </w:r>
      <w:proofErr w:type="spellEnd"/>
      <w:r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  <w:u w:val="single"/>
        </w:rPr>
        <w:t>legi</w:t>
      </w:r>
      <w:proofErr w:type="spellEnd"/>
      <w:r w:rsidRPr="00B05804">
        <w:rPr>
          <w:rFonts w:cstheme="minorHAnsi"/>
          <w:color w:val="auto"/>
          <w:sz w:val="22"/>
          <w:szCs w:val="22"/>
        </w:rPr>
        <w:t>.</w:t>
      </w:r>
    </w:p>
    <w:p w14:paraId="2397B694" w14:textId="3DB8B777" w:rsidR="00FF376B" w:rsidRPr="00B05804" w:rsidRDefault="00092757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B05804">
        <w:rPr>
          <w:rFonts w:cstheme="minorHAnsi"/>
          <w:color w:val="auto"/>
          <w:sz w:val="22"/>
          <w:szCs w:val="22"/>
          <w:lang w:val="ro-RO"/>
        </w:rPr>
        <w:t xml:space="preserve">Spre </w:t>
      </w:r>
      <w:r w:rsidRPr="00B05804">
        <w:rPr>
          <w:rFonts w:cstheme="minorHAnsi"/>
          <w:color w:val="auto"/>
          <w:sz w:val="22"/>
          <w:szCs w:val="22"/>
          <w:u w:val="single"/>
          <w:lang w:val="ro-RO"/>
        </w:rPr>
        <w:t>deosebire de subcontractant, furnizorul doar pune la dispoziția contractantului principal</w:t>
      </w:r>
      <w:r w:rsidR="003708B4" w:rsidRPr="00B05804">
        <w:rPr>
          <w:rFonts w:cstheme="minorHAnsi"/>
          <w:color w:val="auto"/>
          <w:sz w:val="22"/>
          <w:szCs w:val="22"/>
          <w:u w:val="single"/>
          <w:lang w:val="ro-RO"/>
        </w:rPr>
        <w:t xml:space="preserve"> sau chiar subcontractantului</w:t>
      </w:r>
      <w:r w:rsidR="003708B4" w:rsidRPr="00B05804">
        <w:rPr>
          <w:rFonts w:cstheme="minorHAnsi"/>
          <w:color w:val="auto"/>
          <w:sz w:val="22"/>
          <w:szCs w:val="22"/>
          <w:lang w:val="ro-RO"/>
        </w:rPr>
        <w:t xml:space="preserve"> 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produse sau servicii, după caz, fără a interveni în desfășurarea unor etape din acel contract, nefiind astfel implicat direct în executarea contractului de achiziţie publică. </w:t>
      </w:r>
    </w:p>
    <w:p w14:paraId="27390B4C" w14:textId="3902D8BA" w:rsidR="00CF1531" w:rsidRPr="00B05804" w:rsidRDefault="009D6987" w:rsidP="007B257D">
      <w:pPr>
        <w:spacing w:before="120" w:line="276" w:lineRule="auto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proofErr w:type="spellStart"/>
      <w:r w:rsidRPr="00B05804">
        <w:rPr>
          <w:rFonts w:ascii="Trebuchet MS" w:hAnsi="Trebuchet MS" w:cstheme="minorHAnsi"/>
          <w:bCs/>
          <w:sz w:val="22"/>
          <w:szCs w:val="22"/>
          <w:u w:val="single"/>
        </w:rPr>
        <w:t>Totodată</w:t>
      </w:r>
      <w:proofErr w:type="spellEnd"/>
      <w:r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, </w:t>
      </w:r>
      <w:proofErr w:type="spellStart"/>
      <w:r w:rsidRPr="00B05804">
        <w:rPr>
          <w:rFonts w:ascii="Trebuchet MS" w:hAnsi="Trebuchet MS" w:cstheme="minorHAnsi"/>
          <w:bCs/>
          <w:sz w:val="22"/>
          <w:szCs w:val="22"/>
          <w:u w:val="single"/>
        </w:rPr>
        <w:t>s</w:t>
      </w:r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pre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deosebire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de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furnizor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,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subcontractantul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e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considerat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participant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în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procedura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 xml:space="preserve"> de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  <w:u w:val="single"/>
        </w:rPr>
        <w:t>atribuire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(art. 53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alin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. (1) </w:t>
      </w:r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din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Legea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nr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>. 98/2016</w:t>
      </w:r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și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 art. 66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alin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. (1) din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Legea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nr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>. 99/2016</w:t>
      </w:r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),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fiindu-i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aplicabile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,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pe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cale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de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consecință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, </w:t>
      </w:r>
      <w:proofErr w:type="spellStart"/>
      <w:r w:rsidR="002B4FC6" w:rsidRPr="00B05804">
        <w:rPr>
          <w:rFonts w:ascii="Trebuchet MS" w:hAnsi="Trebuchet MS" w:cstheme="minorHAnsi"/>
          <w:bCs/>
          <w:sz w:val="22"/>
          <w:szCs w:val="22"/>
        </w:rPr>
        <w:t>inclusiv</w:t>
      </w:r>
      <w:proofErr w:type="spellEnd"/>
      <w:r w:rsidR="002B4FC6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dispozițiile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legale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ce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reglementează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conflictul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 xml:space="preserve"> de </w:t>
      </w:r>
      <w:proofErr w:type="spellStart"/>
      <w:r w:rsidR="006A2C55" w:rsidRPr="00B05804">
        <w:rPr>
          <w:rFonts w:ascii="Trebuchet MS" w:hAnsi="Trebuchet MS" w:cstheme="minorHAnsi"/>
          <w:bCs/>
          <w:sz w:val="22"/>
          <w:szCs w:val="22"/>
        </w:rPr>
        <w:t>interese</w:t>
      </w:r>
      <w:proofErr w:type="spellEnd"/>
      <w:r w:rsidR="006A2C55" w:rsidRPr="00B05804">
        <w:rPr>
          <w:rFonts w:ascii="Trebuchet MS" w:hAnsi="Trebuchet MS" w:cstheme="minorHAnsi"/>
          <w:bCs/>
          <w:sz w:val="22"/>
          <w:szCs w:val="22"/>
        </w:rPr>
        <w:t>.  </w:t>
      </w:r>
    </w:p>
    <w:p w14:paraId="41D10730" w14:textId="77777777" w:rsidR="00195437" w:rsidRPr="00B05804" w:rsidRDefault="00792DB9" w:rsidP="007B257D">
      <w:pPr>
        <w:pStyle w:val="Default"/>
        <w:spacing w:before="120" w:line="276" w:lineRule="auto"/>
        <w:jc w:val="both"/>
        <w:rPr>
          <w:rFonts w:cstheme="minorHAnsi"/>
          <w:iCs/>
          <w:color w:val="auto"/>
          <w:sz w:val="22"/>
          <w:szCs w:val="22"/>
        </w:rPr>
      </w:pPr>
      <w:proofErr w:type="spellStart"/>
      <w:r w:rsidRPr="00B05804">
        <w:rPr>
          <w:rFonts w:cstheme="minorHAnsi"/>
          <w:color w:val="auto"/>
          <w:sz w:val="22"/>
          <w:szCs w:val="22"/>
        </w:rPr>
        <w:t>Având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în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vedere</w:t>
      </w:r>
      <w:proofErr w:type="spellEnd"/>
      <w:r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color w:val="auto"/>
          <w:sz w:val="22"/>
          <w:szCs w:val="22"/>
        </w:rPr>
        <w:t>că</w:t>
      </w:r>
      <w:proofErr w:type="spellEnd"/>
      <w:r w:rsidR="00092757"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="00092757" w:rsidRPr="00B05804">
        <w:rPr>
          <w:rFonts w:cstheme="minorHAnsi"/>
          <w:color w:val="auto"/>
          <w:sz w:val="22"/>
          <w:szCs w:val="22"/>
        </w:rPr>
        <w:t>subcontractantul</w:t>
      </w:r>
      <w:proofErr w:type="spellEnd"/>
      <w:r w:rsidR="00092757" w:rsidRPr="00B05804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="00092757" w:rsidRPr="00B05804">
        <w:rPr>
          <w:rFonts w:cstheme="minorHAnsi"/>
          <w:color w:val="auto"/>
          <w:sz w:val="22"/>
          <w:szCs w:val="22"/>
          <w:u w:val="single"/>
        </w:rPr>
        <w:t>execută</w:t>
      </w:r>
      <w:proofErr w:type="spellEnd"/>
      <w:r w:rsidR="00092757" w:rsidRPr="00B05804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="00092757" w:rsidRPr="00B05804">
        <w:rPr>
          <w:rFonts w:cstheme="minorHAnsi"/>
          <w:color w:val="auto"/>
          <w:sz w:val="22"/>
          <w:szCs w:val="22"/>
          <w:u w:val="single"/>
        </w:rPr>
        <w:t>activităţi</w:t>
      </w:r>
      <w:proofErr w:type="spellEnd"/>
      <w:r w:rsidR="00092757" w:rsidRPr="00B05804">
        <w:rPr>
          <w:rFonts w:cstheme="minorHAnsi"/>
          <w:color w:val="auto"/>
          <w:sz w:val="22"/>
          <w:szCs w:val="22"/>
          <w:u w:val="single"/>
        </w:rPr>
        <w:t xml:space="preserve"> din contract</w:t>
      </w:r>
      <w:r w:rsidR="00092757" w:rsidRPr="00B05804">
        <w:rPr>
          <w:rFonts w:cstheme="minorHAnsi"/>
          <w:color w:val="auto"/>
          <w:sz w:val="22"/>
          <w:szCs w:val="22"/>
        </w:rPr>
        <w:t xml:space="preserve">,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legislația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în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domeniul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achizițiilor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publice</w:t>
      </w:r>
      <w:proofErr w:type="spellEnd"/>
      <w:r w:rsidRPr="00B05804">
        <w:rPr>
          <w:rFonts w:cstheme="minorHAnsi"/>
          <w:iCs/>
          <w:color w:val="auto"/>
          <w:sz w:val="22"/>
          <w:szCs w:val="22"/>
        </w:rPr>
        <w:t>/</w:t>
      </w:r>
      <w:proofErr w:type="spellStart"/>
      <w:r w:rsidRPr="00B05804">
        <w:rPr>
          <w:rFonts w:cstheme="minorHAnsi"/>
          <w:iCs/>
          <w:color w:val="auto"/>
          <w:sz w:val="22"/>
          <w:szCs w:val="22"/>
        </w:rPr>
        <w:t>achizițiilor</w:t>
      </w:r>
      <w:proofErr w:type="spellEnd"/>
      <w:r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cstheme="minorHAnsi"/>
          <w:iCs/>
          <w:color w:val="auto"/>
          <w:sz w:val="22"/>
          <w:szCs w:val="22"/>
        </w:rPr>
        <w:t>sectoriale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impune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anumite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bCs/>
          <w:iCs/>
          <w:color w:val="auto"/>
          <w:sz w:val="22"/>
          <w:szCs w:val="22"/>
          <w:u w:val="single"/>
        </w:rPr>
        <w:t>obligații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în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sarcina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ofertantului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cu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privire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la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subcontractanți</w:t>
      </w:r>
      <w:proofErr w:type="spellEnd"/>
      <w:r w:rsidR="00477868" w:rsidRPr="00B05804">
        <w:rPr>
          <w:rFonts w:cstheme="minorHAnsi"/>
          <w:iCs/>
          <w:color w:val="auto"/>
          <w:sz w:val="22"/>
          <w:szCs w:val="22"/>
        </w:rPr>
        <w:t xml:space="preserve">, </w:t>
      </w:r>
      <w:proofErr w:type="spellStart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>obligații</w:t>
      </w:r>
      <w:proofErr w:type="spellEnd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 xml:space="preserve"> care nu </w:t>
      </w:r>
      <w:proofErr w:type="spellStart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>există</w:t>
      </w:r>
      <w:proofErr w:type="spellEnd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>în</w:t>
      </w:r>
      <w:proofErr w:type="spellEnd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>cazul</w:t>
      </w:r>
      <w:proofErr w:type="spellEnd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 xml:space="preserve"> </w:t>
      </w:r>
      <w:proofErr w:type="spellStart"/>
      <w:r w:rsidRPr="00B05804">
        <w:rPr>
          <w:rFonts w:eastAsia="MS Mincho" w:cs="Calibri"/>
          <w:bCs/>
          <w:iCs/>
          <w:color w:val="auto"/>
          <w:sz w:val="22"/>
          <w:szCs w:val="22"/>
          <w:u w:val="single"/>
        </w:rPr>
        <w:t>furnizorilor</w:t>
      </w:r>
      <w:proofErr w:type="spellEnd"/>
      <w:r w:rsidRPr="00B05804">
        <w:rPr>
          <w:rFonts w:cstheme="minorHAnsi"/>
          <w:iCs/>
          <w:color w:val="auto"/>
          <w:sz w:val="22"/>
          <w:szCs w:val="22"/>
        </w:rPr>
        <w:t xml:space="preserve">, </w:t>
      </w:r>
      <w:proofErr w:type="spellStart"/>
      <w:r w:rsidR="00477868" w:rsidRPr="00B05804">
        <w:rPr>
          <w:rFonts w:cstheme="minorHAnsi"/>
          <w:iCs/>
          <w:color w:val="auto"/>
          <w:sz w:val="22"/>
          <w:szCs w:val="22"/>
        </w:rPr>
        <w:t>respectiv</w:t>
      </w:r>
      <w:proofErr w:type="spellEnd"/>
      <w:r w:rsidR="00D863A4" w:rsidRPr="00B05804">
        <w:rPr>
          <w:rFonts w:cstheme="minorHAnsi"/>
          <w:iCs/>
          <w:color w:val="auto"/>
          <w:sz w:val="22"/>
          <w:szCs w:val="22"/>
        </w:rPr>
        <w:t>:</w:t>
      </w:r>
      <w:r w:rsidR="00477868" w:rsidRPr="00B05804">
        <w:rPr>
          <w:rFonts w:cstheme="minorHAnsi"/>
          <w:iCs/>
          <w:color w:val="auto"/>
          <w:sz w:val="22"/>
          <w:szCs w:val="22"/>
        </w:rPr>
        <w:t xml:space="preserve"> </w:t>
      </w:r>
    </w:p>
    <w:p w14:paraId="4751CE51" w14:textId="24A6C9DA" w:rsidR="00477868" w:rsidRPr="00B05804" w:rsidRDefault="00477868" w:rsidP="007B257D">
      <w:pPr>
        <w:pStyle w:val="Default"/>
        <w:numPr>
          <w:ilvl w:val="0"/>
          <w:numId w:val="13"/>
        </w:numPr>
        <w:spacing w:before="120" w:line="276" w:lineRule="auto"/>
        <w:ind w:left="714" w:hanging="357"/>
        <w:jc w:val="both"/>
        <w:rPr>
          <w:rFonts w:eastAsia="MS Mincho" w:cs="Calibri"/>
          <w:bCs/>
          <w:color w:val="auto"/>
          <w:sz w:val="22"/>
          <w:szCs w:val="22"/>
        </w:rPr>
      </w:pPr>
      <w:r w:rsidRPr="00B05804">
        <w:rPr>
          <w:rFonts w:eastAsia="MS Mincho" w:cs="Calibri"/>
          <w:bCs/>
          <w:color w:val="auto"/>
          <w:sz w:val="22"/>
          <w:szCs w:val="22"/>
        </w:rPr>
        <w:t xml:space="preserve">de a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cuprinde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în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oferta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sa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documentele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şi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informaţiile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prevăzute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l</w:t>
      </w:r>
      <w:r w:rsidR="00CF46B8" w:rsidRPr="00B05804">
        <w:rPr>
          <w:rFonts w:eastAsia="MS Mincho" w:cs="Calibri"/>
          <w:bCs/>
          <w:color w:val="auto"/>
          <w:sz w:val="22"/>
          <w:szCs w:val="22"/>
        </w:rPr>
        <w:t>ege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="00CF46B8" w:rsidRPr="00B05804">
        <w:rPr>
          <w:rFonts w:eastAsia="MS Mincho" w:cs="Calibri"/>
          <w:bCs/>
          <w:color w:val="auto"/>
          <w:sz w:val="22"/>
          <w:szCs w:val="22"/>
        </w:rPr>
        <w:t>referitor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 xml:space="preserve"> la </w:t>
      </w:r>
      <w:proofErr w:type="spellStart"/>
      <w:r w:rsidR="00CF46B8" w:rsidRPr="00B05804">
        <w:rPr>
          <w:rFonts w:eastAsia="MS Mincho" w:cs="Calibri"/>
          <w:bCs/>
          <w:color w:val="auto"/>
          <w:sz w:val="22"/>
          <w:szCs w:val="22"/>
        </w:rPr>
        <w:t>subcontractare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r w:rsidRPr="00B05804">
        <w:rPr>
          <w:rFonts w:eastAsia="MS Mincho" w:cs="Calibri"/>
          <w:bCs/>
          <w:color w:val="auto"/>
          <w:sz w:val="22"/>
          <w:szCs w:val="22"/>
        </w:rPr>
        <w:t>(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informaţii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privind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partea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>/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părţile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din contract care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urmează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să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fie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îndeplinită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subcontractanţi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şi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valoarea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acesteia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, </w:t>
      </w:r>
      <w:r w:rsidR="00195437" w:rsidRPr="00B05804">
        <w:rPr>
          <w:rFonts w:eastAsia="MS Mincho" w:cs="Calibri"/>
          <w:bCs/>
          <w:color w:val="auto"/>
          <w:sz w:val="22"/>
          <w:szCs w:val="22"/>
        </w:rPr>
        <w:t xml:space="preserve">DUAE </w:t>
      </w:r>
      <w:proofErr w:type="spellStart"/>
      <w:r w:rsidR="00195437" w:rsidRPr="00B05804">
        <w:rPr>
          <w:rFonts w:eastAsia="MS Mincho" w:cs="Calibri"/>
          <w:bCs/>
          <w:color w:val="auto"/>
          <w:sz w:val="22"/>
          <w:szCs w:val="22"/>
        </w:rPr>
        <w:t>pentru</w:t>
      </w:r>
      <w:proofErr w:type="spellEnd"/>
      <w:r w:rsidR="00195437"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="00195437" w:rsidRPr="00B05804">
        <w:rPr>
          <w:rFonts w:eastAsia="MS Mincho" w:cs="Calibri"/>
          <w:bCs/>
          <w:color w:val="auto"/>
          <w:sz w:val="22"/>
          <w:szCs w:val="22"/>
        </w:rPr>
        <w:t>subcontractant</w:t>
      </w:r>
      <w:proofErr w:type="spellEnd"/>
      <w:r w:rsidR="00195437" w:rsidRPr="00B05804">
        <w:rPr>
          <w:rFonts w:eastAsia="MS Mincho" w:cs="Calibri"/>
          <w:bCs/>
          <w:color w:val="auto"/>
          <w:sz w:val="22"/>
          <w:szCs w:val="22"/>
        </w:rPr>
        <w:t xml:space="preserve">, </w:t>
      </w:r>
      <w:proofErr w:type="spellStart"/>
      <w:r w:rsidR="00195437" w:rsidRPr="00B05804">
        <w:rPr>
          <w:rFonts w:eastAsia="MS Mincho" w:cs="Calibri"/>
          <w:bCs/>
          <w:color w:val="auto"/>
          <w:sz w:val="22"/>
          <w:szCs w:val="22"/>
        </w:rPr>
        <w:t>acordul</w:t>
      </w:r>
      <w:proofErr w:type="spellEnd"/>
      <w:r w:rsidR="00195437" w:rsidRPr="00B05804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="00195437" w:rsidRPr="00B05804">
        <w:rPr>
          <w:rFonts w:eastAsia="MS Mincho" w:cs="Calibri"/>
          <w:bCs/>
          <w:color w:val="auto"/>
          <w:sz w:val="22"/>
          <w:szCs w:val="22"/>
        </w:rPr>
        <w:t>subcontractare</w:t>
      </w:r>
      <w:proofErr w:type="spellEnd"/>
      <w:r w:rsidR="00195437" w:rsidRPr="00B05804">
        <w:rPr>
          <w:rFonts w:eastAsia="MS Mincho" w:cs="Calibri"/>
          <w:bCs/>
          <w:color w:val="auto"/>
          <w:sz w:val="22"/>
          <w:szCs w:val="22"/>
        </w:rPr>
        <w:t xml:space="preserve">,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documentele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justificative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calificare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aferente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subcontractantului</w:t>
      </w:r>
      <w:proofErr w:type="spellEnd"/>
      <w:r w:rsidRPr="00B05804">
        <w:rPr>
          <w:rFonts w:eastAsia="MS Mincho" w:cs="Calibri"/>
          <w:bCs/>
          <w:color w:val="auto"/>
          <w:sz w:val="22"/>
          <w:szCs w:val="22"/>
        </w:rPr>
        <w:t xml:space="preserve"> la </w:t>
      </w:r>
      <w:proofErr w:type="spellStart"/>
      <w:r w:rsidRPr="00B05804">
        <w:rPr>
          <w:rFonts w:eastAsia="MS Mincho" w:cs="Calibri"/>
          <w:bCs/>
          <w:color w:val="auto"/>
          <w:sz w:val="22"/>
          <w:szCs w:val="22"/>
        </w:rPr>
        <w:t>solicit</w:t>
      </w:r>
      <w:r w:rsidR="00CF46B8" w:rsidRPr="00B05804">
        <w:rPr>
          <w:rFonts w:eastAsia="MS Mincho" w:cs="Calibri"/>
          <w:bCs/>
          <w:color w:val="auto"/>
          <w:sz w:val="22"/>
          <w:szCs w:val="22"/>
        </w:rPr>
        <w:t>area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="00CF46B8" w:rsidRPr="00B05804">
        <w:rPr>
          <w:rFonts w:eastAsia="MS Mincho" w:cs="Calibri"/>
          <w:bCs/>
          <w:color w:val="auto"/>
          <w:sz w:val="22"/>
          <w:szCs w:val="22"/>
        </w:rPr>
        <w:t>autorităţii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="00CF46B8" w:rsidRPr="00B05804">
        <w:rPr>
          <w:rFonts w:eastAsia="MS Mincho" w:cs="Calibri"/>
          <w:bCs/>
          <w:color w:val="auto"/>
          <w:sz w:val="22"/>
          <w:szCs w:val="22"/>
        </w:rPr>
        <w:t>contractante</w:t>
      </w:r>
      <w:proofErr w:type="spellEnd"/>
      <w:r w:rsidR="00CF46B8" w:rsidRPr="00B05804">
        <w:rPr>
          <w:rFonts w:eastAsia="MS Mincho" w:cs="Calibri"/>
          <w:bCs/>
          <w:color w:val="auto"/>
          <w:sz w:val="22"/>
          <w:szCs w:val="22"/>
        </w:rPr>
        <w:t>)</w:t>
      </w:r>
      <w:r w:rsidR="00CF46B8" w:rsidRPr="00B05804">
        <w:rPr>
          <w:rFonts w:eastAsia="MS Mincho" w:cs="Calibri"/>
          <w:bCs/>
          <w:color w:val="auto"/>
          <w:sz w:val="22"/>
          <w:szCs w:val="22"/>
          <w:lang w:val="ro-RO"/>
        </w:rPr>
        <w:t>;</w:t>
      </w:r>
    </w:p>
    <w:p w14:paraId="1581459B" w14:textId="371AFF34" w:rsidR="00792DB9" w:rsidRPr="00B05804" w:rsidRDefault="00195437" w:rsidP="007B257D">
      <w:pPr>
        <w:pStyle w:val="ListParagraph"/>
        <w:numPr>
          <w:ilvl w:val="0"/>
          <w:numId w:val="13"/>
        </w:numPr>
        <w:spacing w:before="120" w:line="276" w:lineRule="auto"/>
        <w:ind w:left="714" w:hanging="357"/>
        <w:contextualSpacing w:val="0"/>
        <w:jc w:val="both"/>
        <w:rPr>
          <w:rFonts w:ascii="Trebuchet MS" w:eastAsia="MS Mincho" w:hAnsi="Trebuchet MS" w:cs="Calibri"/>
          <w:bCs/>
          <w:sz w:val="22"/>
          <w:szCs w:val="22"/>
        </w:rPr>
      </w:pPr>
      <w:proofErr w:type="gramStart"/>
      <w:r w:rsidRPr="00B05804">
        <w:rPr>
          <w:rFonts w:ascii="Trebuchet MS" w:eastAsia="MS Mincho" w:hAnsi="Trebuchet MS" w:cs="Calibri"/>
          <w:bCs/>
          <w:sz w:val="22"/>
          <w:szCs w:val="22"/>
        </w:rPr>
        <w:t>pot</w:t>
      </w:r>
      <w:proofErr w:type="gram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fi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solicitate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ofertantului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>/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candidatului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informaţii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şi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documente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relevante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referitoare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la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capacitatea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tehnică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şi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profesională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a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subcontractanţilor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propuşi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, cu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privire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la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partea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>/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părţile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din contract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pe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care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aceştia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urmează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să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o/le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îndeplinească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B05804">
        <w:rPr>
          <w:rFonts w:ascii="Trebuchet MS" w:eastAsia="MS Mincho" w:hAnsi="Trebuchet MS" w:cs="Calibri"/>
          <w:bCs/>
          <w:sz w:val="22"/>
          <w:szCs w:val="22"/>
        </w:rPr>
        <w:t>efectiv</w:t>
      </w:r>
      <w:proofErr w:type="spellEnd"/>
      <w:r w:rsidRPr="00B05804">
        <w:rPr>
          <w:rFonts w:ascii="Trebuchet MS" w:eastAsia="MS Mincho" w:hAnsi="Trebuchet MS" w:cs="Calibri"/>
          <w:bCs/>
          <w:sz w:val="22"/>
          <w:szCs w:val="22"/>
        </w:rPr>
        <w:t>.</w:t>
      </w:r>
    </w:p>
    <w:p w14:paraId="181C46A5" w14:textId="180E023A" w:rsidR="00477868" w:rsidRPr="00B05804" w:rsidRDefault="00477868" w:rsidP="007B257D">
      <w:pPr>
        <w:spacing w:before="120" w:line="276" w:lineRule="auto"/>
        <w:jc w:val="both"/>
        <w:rPr>
          <w:rFonts w:ascii="Trebuchet MS" w:hAnsi="Trebuchet MS" w:cs="Calibri"/>
          <w:sz w:val="22"/>
          <w:szCs w:val="22"/>
        </w:rPr>
      </w:pPr>
      <w:proofErr w:type="spellStart"/>
      <w:r w:rsidRPr="00B05804">
        <w:rPr>
          <w:rFonts w:ascii="Trebuchet MS" w:hAnsi="Trebuchet MS" w:cs="Calibri"/>
          <w:sz w:val="22"/>
          <w:szCs w:val="22"/>
        </w:rPr>
        <w:t>Totodată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conformitate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prevederile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r w:rsidRPr="00B05804">
        <w:rPr>
          <w:rFonts w:ascii="Trebuchet MS" w:hAnsi="Trebuchet MS" w:cs="Calibri"/>
          <w:bCs/>
          <w:sz w:val="22"/>
          <w:szCs w:val="22"/>
        </w:rPr>
        <w:t xml:space="preserve">art. </w:t>
      </w:r>
      <w:r w:rsidRPr="00B05804">
        <w:rPr>
          <w:rFonts w:ascii="Trebuchet MS" w:hAnsi="Trebuchet MS" w:cs="Calibri"/>
          <w:bCs/>
          <w:sz w:val="22"/>
          <w:szCs w:val="22"/>
          <w:lang w:val="ro-RO"/>
        </w:rPr>
        <w:t>218 alin. (4)</w:t>
      </w:r>
      <w:r w:rsidR="00D863A4" w:rsidRPr="00B05804">
        <w:rPr>
          <w:rFonts w:ascii="Trebuchet MS" w:hAnsi="Trebuchet MS" w:cs="Calibri"/>
          <w:sz w:val="22"/>
          <w:szCs w:val="22"/>
          <w:lang w:val="ro-RO"/>
        </w:rPr>
        <w:t xml:space="preserve"> din Legea</w:t>
      </w:r>
      <w:r w:rsidR="00D863A4" w:rsidRPr="00B05804">
        <w:rPr>
          <w:rFonts w:ascii="Trebuchet MS" w:hAnsi="Trebuchet MS" w:cs="Calibri"/>
          <w:sz w:val="22"/>
          <w:szCs w:val="22"/>
        </w:rPr>
        <w:t xml:space="preserve"> nr. 98/2016 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și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respectiv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 xml:space="preserve"> art.      </w:t>
      </w:r>
      <w:r w:rsidR="00F9327A" w:rsidRPr="00B05804">
        <w:rPr>
          <w:rFonts w:ascii="Trebuchet MS" w:hAnsi="Trebuchet MS" w:cs="Calibri"/>
          <w:sz w:val="22"/>
          <w:szCs w:val="22"/>
        </w:rPr>
        <w:t>232 din</w:t>
      </w:r>
      <w:r w:rsidR="00D863A4"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E65C6C" w:rsidRPr="00B05804">
        <w:rPr>
          <w:rFonts w:ascii="Trebuchet MS" w:hAnsi="Trebuchet MS" w:cs="Calibri"/>
          <w:sz w:val="22"/>
          <w:szCs w:val="22"/>
        </w:rPr>
        <w:t>L</w:t>
      </w:r>
      <w:r w:rsidR="00D863A4" w:rsidRPr="00B05804">
        <w:rPr>
          <w:rFonts w:ascii="Trebuchet MS" w:hAnsi="Trebuchet MS" w:cs="Calibri"/>
          <w:sz w:val="22"/>
          <w:szCs w:val="22"/>
        </w:rPr>
        <w:t>ege</w:t>
      </w:r>
      <w:r w:rsidR="00E65C6C" w:rsidRPr="00B05804">
        <w:rPr>
          <w:rFonts w:ascii="Trebuchet MS" w:hAnsi="Trebuchet MS" w:cs="Calibri"/>
          <w:sz w:val="22"/>
          <w:szCs w:val="22"/>
        </w:rPr>
        <w:t>a</w:t>
      </w:r>
      <w:proofErr w:type="spellEnd"/>
      <w:r w:rsidR="00E65C6C"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E65C6C" w:rsidRPr="00B05804">
        <w:rPr>
          <w:rFonts w:ascii="Trebuchet MS" w:hAnsi="Trebuchet MS" w:cs="Calibri"/>
          <w:sz w:val="22"/>
          <w:szCs w:val="22"/>
        </w:rPr>
        <w:t>nr</w:t>
      </w:r>
      <w:proofErr w:type="spellEnd"/>
      <w:r w:rsidR="00E65C6C" w:rsidRPr="00B05804">
        <w:rPr>
          <w:rFonts w:ascii="Trebuchet MS" w:hAnsi="Trebuchet MS" w:cs="Calibri"/>
          <w:sz w:val="22"/>
          <w:szCs w:val="22"/>
        </w:rPr>
        <w:t>.</w:t>
      </w:r>
      <w:r w:rsidR="00CF46B8" w:rsidRPr="00B05804">
        <w:rPr>
          <w:rFonts w:ascii="Trebuchet MS" w:hAnsi="Trebuchet MS" w:cs="Calibri"/>
          <w:sz w:val="22"/>
          <w:szCs w:val="22"/>
        </w:rPr>
        <w:t xml:space="preserve"> </w:t>
      </w:r>
      <w:r w:rsidR="00E65C6C" w:rsidRPr="00B05804">
        <w:rPr>
          <w:rFonts w:ascii="Trebuchet MS" w:hAnsi="Trebuchet MS" w:cs="Calibri"/>
          <w:sz w:val="22"/>
          <w:szCs w:val="22"/>
        </w:rPr>
        <w:t>99</w:t>
      </w:r>
      <w:r w:rsidR="00D863A4" w:rsidRPr="00B05804">
        <w:rPr>
          <w:rFonts w:ascii="Trebuchet MS" w:hAnsi="Trebuchet MS" w:cs="Calibri"/>
          <w:sz w:val="22"/>
          <w:szCs w:val="22"/>
        </w:rPr>
        <w:t>/2016,</w:t>
      </w:r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autoritatea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>/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entitatea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contractantă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are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obligația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de a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solicita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, la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încheierea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contractului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achiziție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publică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>/sectorial,</w:t>
      </w:r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sau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atunci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când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s</w:t>
      </w:r>
      <w:r w:rsidR="00D863A4" w:rsidRPr="00B05804">
        <w:rPr>
          <w:rFonts w:ascii="Trebuchet MS" w:hAnsi="Trebuchet MS" w:cs="Calibri"/>
          <w:sz w:val="22"/>
          <w:szCs w:val="22"/>
        </w:rPr>
        <w:t xml:space="preserve">e 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introduc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noi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05804">
        <w:rPr>
          <w:rFonts w:ascii="Trebuchet MS" w:hAnsi="Trebuchet MS" w:cs="Calibri"/>
          <w:sz w:val="22"/>
          <w:szCs w:val="22"/>
        </w:rPr>
        <w:t>subcontractanți</w:t>
      </w:r>
      <w:proofErr w:type="spellEnd"/>
      <w:r w:rsidR="00D863A4" w:rsidRPr="00B05804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prezentarea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contractelor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încheiate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între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contractant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și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subcontractant</w:t>
      </w:r>
      <w:proofErr w:type="spellEnd"/>
      <w:r w:rsidRPr="00B05804">
        <w:rPr>
          <w:rFonts w:ascii="Trebuchet MS" w:hAnsi="Trebuchet MS" w:cs="Calibri"/>
          <w:sz w:val="22"/>
          <w:szCs w:val="22"/>
        </w:rPr>
        <w:t>/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subcontractanți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nominalizați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ofertă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sau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declarați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ulterior,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astfel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încât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activitățile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revin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acestora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sumele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aferente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prestațiilor</w:t>
      </w:r>
      <w:proofErr w:type="spellEnd"/>
      <w:r w:rsidR="00CF46B8" w:rsidRPr="00B05804">
        <w:rPr>
          <w:rFonts w:ascii="Trebuchet MS" w:hAnsi="Trebuchet MS" w:cs="Calibri"/>
          <w:sz w:val="22"/>
          <w:szCs w:val="22"/>
        </w:rPr>
        <w:t>,</w:t>
      </w:r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precum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și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numele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datele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de contact,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reprezentanţii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legali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noilor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subcontractanţi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să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fie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cuprinse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în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contractul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achiziție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="Calibri"/>
          <w:sz w:val="22"/>
          <w:szCs w:val="22"/>
        </w:rPr>
        <w:t>publică</w:t>
      </w:r>
      <w:proofErr w:type="spellEnd"/>
      <w:r w:rsidRPr="00B05804">
        <w:rPr>
          <w:rFonts w:ascii="Trebuchet MS" w:hAnsi="Trebuchet MS" w:cs="Calibri"/>
          <w:sz w:val="22"/>
          <w:szCs w:val="22"/>
        </w:rPr>
        <w:t xml:space="preserve">. </w:t>
      </w:r>
    </w:p>
    <w:p w14:paraId="53DA6D9E" w14:textId="77777777" w:rsidR="00477868" w:rsidRPr="00B05804" w:rsidRDefault="00477868" w:rsidP="007B257D">
      <w:pPr>
        <w:spacing w:before="120" w:line="276" w:lineRule="auto"/>
        <w:jc w:val="both"/>
        <w:rPr>
          <w:rFonts w:ascii="Trebuchet MS" w:hAnsi="Trebuchet MS" w:cstheme="minorHAnsi"/>
          <w:iCs/>
          <w:sz w:val="22"/>
          <w:szCs w:val="22"/>
        </w:rPr>
      </w:pP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Corelativ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acestor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obligații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: </w:t>
      </w:r>
    </w:p>
    <w:p w14:paraId="7DAC3A3C" w14:textId="5F70A3E6" w:rsidR="00477868" w:rsidRPr="00B05804" w:rsidRDefault="00D863A4" w:rsidP="007B257D">
      <w:pPr>
        <w:pStyle w:val="ListParagraph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iCs/>
          <w:sz w:val="22"/>
          <w:szCs w:val="22"/>
        </w:rPr>
      </w:pP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procesul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evaluare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a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ofertelor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capacitatea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tehnică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şi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profesională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a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subcontractanţilor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propuşi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va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fi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luată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considerare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pentru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partea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lor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implicare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contractul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care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urmează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să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fie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îndeplinit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dacă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documentele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prezentat</w:t>
      </w:r>
      <w:r w:rsidR="00CE5303" w:rsidRPr="00B05804">
        <w:rPr>
          <w:rFonts w:ascii="Trebuchet MS" w:hAnsi="Trebuchet MS" w:cstheme="minorHAnsi"/>
          <w:iCs/>
          <w:sz w:val="22"/>
          <w:szCs w:val="22"/>
        </w:rPr>
        <w:t>e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sunt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relevante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acest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sens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(art.</w:t>
      </w:r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 172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. (4) din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. 98/2016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și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 art. 185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. (4) din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47C3B" w:rsidRPr="00B05804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447C3B" w:rsidRPr="00B05804">
        <w:rPr>
          <w:rFonts w:ascii="Trebuchet MS" w:hAnsi="Trebuchet MS" w:cstheme="minorHAnsi"/>
          <w:iCs/>
          <w:sz w:val="22"/>
          <w:szCs w:val="22"/>
        </w:rPr>
        <w:t>. 99/2016</w:t>
      </w:r>
      <w:r w:rsidR="00CE5303" w:rsidRPr="00B05804">
        <w:rPr>
          <w:rFonts w:ascii="Trebuchet MS" w:hAnsi="Trebuchet MS" w:cstheme="minorHAnsi"/>
          <w:iCs/>
          <w:sz w:val="22"/>
          <w:szCs w:val="22"/>
        </w:rPr>
        <w:t>);</w:t>
      </w:r>
    </w:p>
    <w:p w14:paraId="534308F4" w14:textId="6653F73F" w:rsidR="00477868" w:rsidRPr="00B05804" w:rsidRDefault="00D863A4" w:rsidP="007B257D">
      <w:pPr>
        <w:pStyle w:val="ListParagraph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iCs/>
          <w:sz w:val="22"/>
          <w:szCs w:val="22"/>
        </w:rPr>
      </w:pP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derularea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contractului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achiziție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autoritatea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</w:rPr>
        <w:t>/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</w:rPr>
        <w:t>entitatea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contractantă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efectuează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plăţi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corespunzătoare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părţii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>/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părţilor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din contract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îndeplinite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către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  <w:u w:val="single"/>
        </w:rPr>
        <w:t>subcontractanţi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, la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solicitarea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acestora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atunci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când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natura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contractului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permite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acest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lucru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şi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dacă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subcontractanţii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propuşi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05804">
        <w:rPr>
          <w:rFonts w:ascii="Trebuchet MS" w:hAnsi="Trebuchet MS" w:cstheme="minorHAnsi"/>
          <w:iCs/>
          <w:sz w:val="22"/>
          <w:szCs w:val="22"/>
        </w:rPr>
        <w:t>şi</w:t>
      </w:r>
      <w:proofErr w:type="spellEnd"/>
      <w:r w:rsidR="00477868" w:rsidRPr="00B05804">
        <w:rPr>
          <w:rFonts w:ascii="Trebuchet MS" w:hAnsi="Trebuchet MS" w:cstheme="minorHAnsi"/>
          <w:iCs/>
          <w:sz w:val="22"/>
          <w:szCs w:val="22"/>
        </w:rPr>
        <w:t xml:space="preserve">-au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exprimat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opţiunea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acest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05804">
        <w:rPr>
          <w:rFonts w:ascii="Trebuchet MS" w:hAnsi="Trebuchet MS" w:cstheme="minorHAnsi"/>
          <w:iCs/>
          <w:sz w:val="22"/>
          <w:szCs w:val="22"/>
        </w:rPr>
        <w:t>sens</w:t>
      </w:r>
      <w:proofErr w:type="spellEnd"/>
      <w:r w:rsidR="00CE5303" w:rsidRPr="00B05804">
        <w:rPr>
          <w:rFonts w:ascii="Trebuchet MS" w:hAnsi="Trebuchet MS" w:cstheme="minorHAnsi"/>
          <w:iCs/>
          <w:sz w:val="22"/>
          <w:szCs w:val="22"/>
        </w:rPr>
        <w:t xml:space="preserve"> (art</w:t>
      </w:r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. 218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. (1) din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. 98/2016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și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 art. art. 232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. (1) din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B5495C" w:rsidRPr="00B05804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 xml:space="preserve">. 99/2016); </w:t>
      </w:r>
    </w:p>
    <w:p w14:paraId="4DBB6DE7" w14:textId="3DA9992D" w:rsidR="00477868" w:rsidRPr="00B05804" w:rsidRDefault="00477868" w:rsidP="007B257D">
      <w:pPr>
        <w:pStyle w:val="ListParagraph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iCs/>
          <w:sz w:val="22"/>
          <w:szCs w:val="22"/>
          <w:u w:val="single"/>
        </w:rPr>
      </w:pP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în situația unei viitoare participări la o procedură de achiziție publică, în calitate de ofertant/ofertant asociat/terț susținător,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lucrări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/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serviciile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realizate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calitate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de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subcontractant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vor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fi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luate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considerare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pentru</w:t>
      </w:r>
      <w:proofErr w:type="spellEnd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05804">
        <w:rPr>
          <w:rFonts w:ascii="Trebuchet MS" w:hAnsi="Trebuchet MS" w:cstheme="minorHAnsi"/>
          <w:iCs/>
          <w:sz w:val="22"/>
          <w:szCs w:val="22"/>
          <w:u w:val="single"/>
        </w:rPr>
        <w:t>înd</w:t>
      </w:r>
      <w:r w:rsidR="00AC7C81" w:rsidRPr="00B05804">
        <w:rPr>
          <w:rFonts w:ascii="Trebuchet MS" w:hAnsi="Trebuchet MS" w:cstheme="minorHAnsi"/>
          <w:iCs/>
          <w:sz w:val="22"/>
          <w:szCs w:val="22"/>
          <w:u w:val="single"/>
        </w:rPr>
        <w:t>eplinirea</w:t>
      </w:r>
      <w:proofErr w:type="spellEnd"/>
      <w:r w:rsidR="00AC7C81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AC7C81" w:rsidRPr="00B05804">
        <w:rPr>
          <w:rFonts w:ascii="Trebuchet MS" w:hAnsi="Trebuchet MS" w:cstheme="minorHAnsi"/>
          <w:iCs/>
          <w:sz w:val="22"/>
          <w:szCs w:val="22"/>
          <w:u w:val="single"/>
        </w:rPr>
        <w:t>experienței</w:t>
      </w:r>
      <w:proofErr w:type="spellEnd"/>
      <w:r w:rsidR="00AC7C81" w:rsidRPr="00B05804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AC7C81" w:rsidRPr="00B05804">
        <w:rPr>
          <w:rFonts w:ascii="Trebuchet MS" w:hAnsi="Trebuchet MS" w:cstheme="minorHAnsi"/>
          <w:iCs/>
          <w:sz w:val="22"/>
          <w:szCs w:val="22"/>
          <w:u w:val="single"/>
        </w:rPr>
        <w:t>similar</w:t>
      </w:r>
      <w:r w:rsidR="00B5495C" w:rsidRPr="00B05804">
        <w:rPr>
          <w:rFonts w:ascii="Trebuchet MS" w:hAnsi="Trebuchet MS" w:cstheme="minorHAnsi"/>
          <w:iCs/>
          <w:sz w:val="22"/>
          <w:szCs w:val="22"/>
          <w:u w:val="single"/>
        </w:rPr>
        <w:t>e</w:t>
      </w:r>
      <w:proofErr w:type="spellEnd"/>
      <w:r w:rsidR="00B5495C" w:rsidRPr="00B05804">
        <w:rPr>
          <w:rFonts w:ascii="Trebuchet MS" w:hAnsi="Trebuchet MS" w:cstheme="minorHAnsi"/>
          <w:iCs/>
          <w:sz w:val="22"/>
          <w:szCs w:val="22"/>
        </w:rPr>
        <w:t>.</w:t>
      </w:r>
    </w:p>
    <w:p w14:paraId="33A80EF5" w14:textId="77777777" w:rsidR="00477868" w:rsidRPr="00B05804" w:rsidRDefault="00477868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</w:p>
    <w:p w14:paraId="7CDF825B" w14:textId="599ED6CE" w:rsidR="00176F17" w:rsidRPr="00B05804" w:rsidRDefault="00176F17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B05804">
        <w:rPr>
          <w:rFonts w:eastAsia="MS Mincho" w:cs="Calibri"/>
          <w:bCs/>
          <w:color w:val="auto"/>
          <w:sz w:val="22"/>
          <w:szCs w:val="22"/>
          <w:lang w:val="ro-RO"/>
        </w:rPr>
        <w:lastRenderedPageBreak/>
        <w:t>În esență, pentru îndeplinirea activităţilor aferente unei/unor părţi din contract,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 subcontractanţii propuşi de contractant trebuie să aibă capacitatea tehnică şi profesională pentru partea lor de implicare şi nu trebuie să se afle în situaţiile de excludere </w:t>
      </w:r>
      <w:r w:rsidR="007B7932" w:rsidRPr="00B05804">
        <w:rPr>
          <w:rFonts w:cstheme="minorHAnsi"/>
          <w:color w:val="auto"/>
          <w:sz w:val="22"/>
          <w:szCs w:val="22"/>
          <w:lang w:val="ro-RO"/>
        </w:rPr>
        <w:t>(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prevăzute la art. 164, 165 şi 167 din </w:t>
      </w:r>
      <w:r w:rsidR="007B7932" w:rsidRPr="00B05804">
        <w:rPr>
          <w:rFonts w:cstheme="minorHAnsi"/>
          <w:color w:val="auto"/>
          <w:sz w:val="22"/>
          <w:szCs w:val="22"/>
          <w:lang w:val="ro-RO"/>
        </w:rPr>
        <w:t>L</w:t>
      </w:r>
      <w:r w:rsidRPr="00B05804">
        <w:rPr>
          <w:rFonts w:cstheme="minorHAnsi"/>
          <w:color w:val="auto"/>
          <w:sz w:val="22"/>
          <w:szCs w:val="22"/>
          <w:lang w:val="ro-RO"/>
        </w:rPr>
        <w:t>ege</w:t>
      </w:r>
      <w:r w:rsidR="007B7932" w:rsidRPr="00B05804">
        <w:rPr>
          <w:rFonts w:cstheme="minorHAnsi"/>
          <w:color w:val="auto"/>
          <w:sz w:val="22"/>
          <w:szCs w:val="22"/>
          <w:lang w:val="ro-RO"/>
        </w:rPr>
        <w:t>a nr. 98/2016</w:t>
      </w:r>
      <w:r w:rsidRPr="00B05804">
        <w:rPr>
          <w:rFonts w:cstheme="minorHAnsi"/>
          <w:color w:val="auto"/>
          <w:sz w:val="22"/>
          <w:szCs w:val="22"/>
          <w:lang w:val="ro-RO"/>
        </w:rPr>
        <w:t>, potrivit dispoziţiilor art. 170 alin. (1) şi art. 174 alin. (1) din Legea nr. 98/2016</w:t>
      </w:r>
      <w:r w:rsidR="007B7932" w:rsidRPr="00B05804">
        <w:rPr>
          <w:rFonts w:cstheme="minorHAnsi"/>
          <w:color w:val="auto"/>
          <w:sz w:val="22"/>
          <w:szCs w:val="22"/>
          <w:lang w:val="ro-RO"/>
        </w:rPr>
        <w:t xml:space="preserve">, respectiv cele prevăzute la </w:t>
      </w:r>
      <w:r w:rsidR="007B7932" w:rsidRPr="00B05804">
        <w:rPr>
          <w:rFonts w:cstheme="minorHAnsi"/>
          <w:color w:val="auto"/>
          <w:sz w:val="22"/>
          <w:szCs w:val="22"/>
        </w:rPr>
        <w:t xml:space="preserve">art. 177, 178 </w:t>
      </w:r>
      <w:proofErr w:type="spellStart"/>
      <w:r w:rsidR="007B7932" w:rsidRPr="00B05804">
        <w:rPr>
          <w:rFonts w:cstheme="minorHAnsi"/>
          <w:color w:val="auto"/>
          <w:sz w:val="22"/>
          <w:szCs w:val="22"/>
        </w:rPr>
        <w:t>şi</w:t>
      </w:r>
      <w:proofErr w:type="spellEnd"/>
      <w:r w:rsidR="007B7932" w:rsidRPr="00B05804">
        <w:rPr>
          <w:rFonts w:cstheme="minorHAnsi"/>
          <w:color w:val="auto"/>
          <w:sz w:val="22"/>
          <w:szCs w:val="22"/>
        </w:rPr>
        <w:t xml:space="preserve"> 180</w:t>
      </w:r>
      <w:r w:rsidRPr="00B05804">
        <w:rPr>
          <w:rFonts w:cstheme="minorHAnsi"/>
          <w:color w:val="auto"/>
          <w:sz w:val="22"/>
          <w:szCs w:val="22"/>
          <w:lang w:val="ro-RO"/>
        </w:rPr>
        <w:t>.</w:t>
      </w:r>
      <w:r w:rsidR="007B7932" w:rsidRPr="00B05804">
        <w:rPr>
          <w:rFonts w:cstheme="minorHAnsi"/>
          <w:color w:val="auto"/>
          <w:sz w:val="22"/>
          <w:szCs w:val="22"/>
          <w:lang w:val="ro-RO"/>
        </w:rPr>
        <w:t xml:space="preserve"> din Legea nr. 99/2016, potrivit dispozițiilor art. 183 alin. (1) și art. 187 alin. (1) din Legea nr. 99/2016).</w:t>
      </w:r>
      <w:r w:rsidRPr="00B05804">
        <w:rPr>
          <w:rFonts w:cstheme="minorHAnsi"/>
          <w:color w:val="auto"/>
          <w:sz w:val="22"/>
          <w:szCs w:val="22"/>
          <w:lang w:val="ro-RO"/>
        </w:rPr>
        <w:t xml:space="preserve"> </w:t>
      </w:r>
    </w:p>
    <w:p w14:paraId="4976354C" w14:textId="7E581641" w:rsidR="00514941" w:rsidRPr="00B05804" w:rsidRDefault="009D6987" w:rsidP="007B257D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B05804">
        <w:rPr>
          <w:rFonts w:cstheme="minorHAnsi"/>
          <w:bCs/>
          <w:color w:val="auto"/>
          <w:sz w:val="22"/>
          <w:szCs w:val="22"/>
          <w:lang w:val="ro-RO"/>
        </w:rPr>
        <w:t xml:space="preserve">Față de </w:t>
      </w:r>
      <w:r w:rsidRPr="00B05804">
        <w:rPr>
          <w:rFonts w:cstheme="minorHAnsi"/>
          <w:iCs/>
          <w:color w:val="auto"/>
          <w:sz w:val="22"/>
          <w:szCs w:val="22"/>
          <w:lang w:val="ro-RO"/>
        </w:rPr>
        <w:t>obligațiile</w:t>
      </w:r>
      <w:r w:rsidRPr="00B05804">
        <w:rPr>
          <w:rFonts w:cstheme="minorHAnsi"/>
          <w:bCs/>
          <w:color w:val="auto"/>
          <w:sz w:val="22"/>
          <w:szCs w:val="22"/>
          <w:lang w:val="ro-RO"/>
        </w:rPr>
        <w:t xml:space="preserve"> precizate mai sus și luând în considerare faptul că acestea </w:t>
      </w:r>
      <w:r w:rsidRPr="00B05804">
        <w:rPr>
          <w:rFonts w:cstheme="minorHAnsi"/>
          <w:iCs/>
          <w:color w:val="auto"/>
          <w:sz w:val="22"/>
          <w:szCs w:val="22"/>
          <w:lang w:val="ro-RO"/>
        </w:rPr>
        <w:t xml:space="preserve">nu există în cazul furnizorilor, </w:t>
      </w:r>
      <w:r w:rsidR="00541A9B" w:rsidRPr="00B05804">
        <w:rPr>
          <w:rFonts w:cstheme="minorHAnsi"/>
          <w:iCs/>
          <w:color w:val="auto"/>
          <w:sz w:val="22"/>
          <w:szCs w:val="22"/>
          <w:lang w:val="ro-RO"/>
        </w:rPr>
        <w:t>referitor la</w:t>
      </w:r>
      <w:r w:rsidRPr="00B05804">
        <w:rPr>
          <w:rFonts w:cstheme="minorHAnsi"/>
          <w:iCs/>
          <w:color w:val="auto"/>
          <w:sz w:val="22"/>
          <w:szCs w:val="22"/>
          <w:lang w:val="ro-RO"/>
        </w:rPr>
        <w:t xml:space="preserve"> </w:t>
      </w:r>
      <w:r w:rsidRPr="00B05804">
        <w:rPr>
          <w:rFonts w:cstheme="minorHAnsi"/>
          <w:b/>
          <w:color w:val="auto"/>
          <w:sz w:val="22"/>
          <w:szCs w:val="22"/>
          <w:lang w:val="ro-RO"/>
        </w:rPr>
        <w:t xml:space="preserve">calitatea de furnizor într-un contract de lucrări sau servicii, </w:t>
      </w:r>
      <w:r w:rsidR="00541A9B" w:rsidRPr="00B05804">
        <w:rPr>
          <w:rFonts w:cstheme="minorHAnsi"/>
          <w:iCs/>
          <w:color w:val="auto"/>
          <w:sz w:val="22"/>
          <w:szCs w:val="22"/>
          <w:lang w:val="ro-RO"/>
        </w:rPr>
        <w:t>putem concluzi</w:t>
      </w:r>
      <w:r w:rsidR="007B257D" w:rsidRPr="00B05804">
        <w:rPr>
          <w:rFonts w:cstheme="minorHAnsi"/>
          <w:iCs/>
          <w:color w:val="auto"/>
          <w:sz w:val="22"/>
          <w:szCs w:val="22"/>
          <w:lang w:val="ro-RO"/>
        </w:rPr>
        <w:t>ona asupra următoarelor aspecte</w:t>
      </w:r>
      <w:r w:rsidRPr="00B05804">
        <w:rPr>
          <w:rFonts w:cstheme="minorHAnsi"/>
          <w:b/>
          <w:color w:val="auto"/>
          <w:sz w:val="22"/>
          <w:szCs w:val="22"/>
          <w:lang w:val="ro-RO"/>
        </w:rPr>
        <w:t xml:space="preserve">: </w:t>
      </w:r>
    </w:p>
    <w:p w14:paraId="56E791C7" w14:textId="77777777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>nu echivalează cu realizarea, executarea lucrărilor/serviciilor respective;</w:t>
      </w:r>
    </w:p>
    <w:p w14:paraId="0CD07216" w14:textId="5CD89236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>nu implică pentru ace</w:t>
      </w:r>
      <w:r w:rsidR="009D6987" w:rsidRPr="00B05804">
        <w:rPr>
          <w:rFonts w:ascii="Trebuchet MS" w:hAnsi="Trebuchet MS" w:cstheme="minorHAnsi"/>
          <w:bCs/>
          <w:sz w:val="22"/>
          <w:szCs w:val="22"/>
          <w:lang w:val="ro-RO"/>
        </w:rPr>
        <w:t>sta</w:t>
      </w: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 xml:space="preserve"> obligația </w:t>
      </w:r>
      <w:r w:rsidR="002C3617" w:rsidRPr="00B05804">
        <w:rPr>
          <w:rFonts w:ascii="Trebuchet MS" w:hAnsi="Trebuchet MS" w:cstheme="minorHAnsi"/>
          <w:bCs/>
          <w:sz w:val="22"/>
          <w:szCs w:val="22"/>
          <w:lang w:val="ro-RO"/>
        </w:rPr>
        <w:t xml:space="preserve">legală </w:t>
      </w: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 xml:space="preserve">de a </w:t>
      </w:r>
      <w:r w:rsidRPr="00B05804">
        <w:rPr>
          <w:rFonts w:ascii="Trebuchet MS" w:hAnsi="Trebuchet MS" w:cstheme="minorHAnsi"/>
          <w:bCs/>
          <w:iCs/>
          <w:sz w:val="22"/>
          <w:szCs w:val="22"/>
          <w:lang w:val="ro-RO"/>
        </w:rPr>
        <w:t>nu se afla în situațiile de excludere prevăzute la art. 164, 165 şi 167 din lege</w:t>
      </w: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>;</w:t>
      </w:r>
    </w:p>
    <w:p w14:paraId="33B573F5" w14:textId="0CF154CC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iCs/>
          <w:sz w:val="22"/>
          <w:szCs w:val="22"/>
          <w:lang w:val="ro-RO"/>
        </w:rPr>
        <w:t>nu există obligația legală pentru ofertant de a preciza datele de identificare ale furnizorilor;</w:t>
      </w:r>
    </w:p>
    <w:p w14:paraId="532E6029" w14:textId="136DBDD2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>nu sunt solicitate ofertantului/candidatului informaţii şi documente relevante referitoare la capacitatea tehnică şi profesională a furnizorilor</w:t>
      </w:r>
      <w:r w:rsidR="00515459" w:rsidRPr="00B05804">
        <w:rPr>
          <w:rFonts w:ascii="Trebuchet MS" w:hAnsi="Trebuchet MS" w:cstheme="minorHAnsi"/>
          <w:iCs/>
          <w:sz w:val="22"/>
          <w:szCs w:val="22"/>
          <w:lang w:val="ro-RO"/>
        </w:rPr>
        <w:t>,</w:t>
      </w:r>
      <w:r w:rsidR="00515459" w:rsidRPr="00B05804">
        <w:t xml:space="preserve"> </w:t>
      </w:r>
      <w:proofErr w:type="spellStart"/>
      <w:r w:rsidR="00515459" w:rsidRPr="00B05804">
        <w:rPr>
          <w:rFonts w:ascii="Trebuchet MS" w:hAnsi="Trebuchet MS"/>
          <w:sz w:val="22"/>
          <w:szCs w:val="22"/>
        </w:rPr>
        <w:t>neexistând</w:t>
      </w:r>
      <w:proofErr w:type="spellEnd"/>
      <w:r w:rsidR="00515459" w:rsidRPr="00B0580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5459" w:rsidRPr="00B05804">
        <w:rPr>
          <w:rFonts w:ascii="Trebuchet MS" w:hAnsi="Trebuchet MS"/>
          <w:sz w:val="22"/>
          <w:szCs w:val="22"/>
        </w:rPr>
        <w:t>nici</w:t>
      </w:r>
      <w:proofErr w:type="spellEnd"/>
      <w:r w:rsidR="00515459" w:rsidRPr="00B05804">
        <w:rPr>
          <w:rFonts w:ascii="Trebuchet MS" w:hAnsi="Trebuchet MS"/>
          <w:sz w:val="22"/>
          <w:szCs w:val="22"/>
        </w:rPr>
        <w:t xml:space="preserve"> </w:t>
      </w:r>
      <w:r w:rsidR="00515459" w:rsidRPr="00B05804">
        <w:rPr>
          <w:rFonts w:ascii="Trebuchet MS" w:hAnsi="Trebuchet MS" w:cstheme="minorHAnsi"/>
          <w:iCs/>
          <w:sz w:val="22"/>
          <w:szCs w:val="22"/>
          <w:lang w:val="ro-RO"/>
        </w:rPr>
        <w:t>dreptul de a solicita in documentatia de atribuire lista furnizorilor</w:t>
      </w: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>;</w:t>
      </w:r>
    </w:p>
    <w:p w14:paraId="352BDCC9" w14:textId="77777777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nu există obligația completării DUAE pentru furnizor. </w:t>
      </w:r>
    </w:p>
    <w:p w14:paraId="6EC1E754" w14:textId="77777777" w:rsidR="00514941" w:rsidRPr="00B05804" w:rsidRDefault="00514941" w:rsidP="007B257D">
      <w:pPr>
        <w:spacing w:before="120" w:line="276" w:lineRule="auto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 xml:space="preserve">Corelativ celor anterior menționate, în cazul furnizorului/furnizorilor: </w:t>
      </w:r>
    </w:p>
    <w:p w14:paraId="1FD47954" w14:textId="77777777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sz w:val="22"/>
          <w:szCs w:val="22"/>
          <w:u w:val="single"/>
          <w:lang w:val="ro-RO"/>
        </w:rPr>
        <w:t>această calitate nu poate fi invocată ca experiență similară în realizarea unui contract de achiziție publică de servicii</w:t>
      </w: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>;</w:t>
      </w:r>
    </w:p>
    <w:p w14:paraId="353F5013" w14:textId="77777777" w:rsidR="00514941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capacitatea tehnică şi profesională a furnizorului/furnizorilor unui ofertant </w:t>
      </w:r>
      <w:r w:rsidRPr="00B05804">
        <w:rPr>
          <w:rFonts w:ascii="Trebuchet MS" w:hAnsi="Trebuchet MS" w:cstheme="minorHAnsi"/>
          <w:iCs/>
          <w:sz w:val="22"/>
          <w:szCs w:val="22"/>
          <w:u w:val="single"/>
          <w:lang w:val="ro-RO"/>
        </w:rPr>
        <w:t>nu va fi luată în considerare</w:t>
      </w: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, deoarece ei </w:t>
      </w:r>
      <w:r w:rsidRPr="00B05804">
        <w:rPr>
          <w:rFonts w:ascii="Trebuchet MS" w:hAnsi="Trebuchet MS" w:cstheme="minorHAnsi"/>
          <w:iCs/>
          <w:sz w:val="22"/>
          <w:szCs w:val="22"/>
          <w:u w:val="single"/>
          <w:lang w:val="ro-RO"/>
        </w:rPr>
        <w:t>nu sunt implicați direct în contrat</w:t>
      </w: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>;</w:t>
      </w:r>
    </w:p>
    <w:p w14:paraId="45F7FCD5" w14:textId="61830ECD" w:rsidR="00AC4D32" w:rsidRPr="00B05804" w:rsidRDefault="00514941" w:rsidP="007B257D">
      <w:pPr>
        <w:pStyle w:val="ListParagraph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bCs/>
          <w:sz w:val="22"/>
          <w:szCs w:val="22"/>
          <w:u w:val="single"/>
          <w:lang w:val="ro-RO"/>
        </w:rPr>
        <w:t>nu se pot face plăți directe de către autoritatea contractantă către furnizorul/furnizorii unui ofertant</w:t>
      </w:r>
      <w:r w:rsidRPr="00B05804">
        <w:rPr>
          <w:rFonts w:ascii="Trebuchet MS" w:hAnsi="Trebuchet MS" w:cstheme="minorHAnsi"/>
          <w:bCs/>
          <w:sz w:val="22"/>
          <w:szCs w:val="22"/>
          <w:lang w:val="ro-RO"/>
        </w:rPr>
        <w:t xml:space="preserve">. </w:t>
      </w:r>
    </w:p>
    <w:p w14:paraId="05D81173" w14:textId="17F08819" w:rsidR="001D33C3" w:rsidRPr="00B05804" w:rsidRDefault="001D33C3" w:rsidP="007B257D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Astfel, demarcația dintre cele două calităț</w:t>
      </w:r>
      <w:r w:rsidR="007B257D" w:rsidRPr="00B05804">
        <w:rPr>
          <w:rFonts w:ascii="Trebuchet MS" w:hAnsi="Trebuchet MS" w:cstheme="minorHAnsi"/>
          <w:sz w:val="22"/>
          <w:szCs w:val="22"/>
          <w:lang w:val="ro-RO"/>
        </w:rPr>
        <w:t>i este dată de următorul aspect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: în cazul furnizorului, accentul cade pe punerea la dispoziție a produselor</w:t>
      </w:r>
      <w:r w:rsidR="003B2145" w:rsidRPr="00B05804">
        <w:rPr>
          <w:rFonts w:ascii="Trebuchet MS" w:hAnsi="Trebuchet MS" w:cstheme="minorHAnsi"/>
          <w:sz w:val="22"/>
          <w:szCs w:val="22"/>
          <w:lang w:val="ro-RO"/>
        </w:rPr>
        <w:t>/serviciilor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, acceptat fiind și că furnizorul le poate instala ori amplasa</w:t>
      </w:r>
      <w:r w:rsidR="00587FB9" w:rsidRPr="00B05804">
        <w:rPr>
          <w:rFonts w:ascii="Trebuchet MS" w:hAnsi="Trebuchet MS" w:cstheme="minorHAnsi"/>
          <w:sz w:val="22"/>
          <w:szCs w:val="22"/>
          <w:lang w:val="ro-RO"/>
        </w:rPr>
        <w:t xml:space="preserve"> (ori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prestează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art. 3 lit. w) din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nr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. 98/2016,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art. 3 lit. y) din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B05804">
        <w:rPr>
          <w:rFonts w:ascii="Trebuchet MS" w:hAnsi="Trebuchet MS" w:cstheme="minorHAnsi"/>
          <w:sz w:val="22"/>
          <w:szCs w:val="22"/>
        </w:rPr>
        <w:t>nr</w:t>
      </w:r>
      <w:proofErr w:type="spellEnd"/>
      <w:r w:rsidR="00587FB9" w:rsidRPr="00B05804">
        <w:rPr>
          <w:rFonts w:ascii="Trebuchet MS" w:hAnsi="Trebuchet MS" w:cstheme="minorHAnsi"/>
          <w:sz w:val="22"/>
          <w:szCs w:val="22"/>
        </w:rPr>
        <w:t>. 99/2016)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, pe când în cazul subcontractantului acesta execută </w:t>
      </w:r>
      <w:r w:rsidR="007B257D" w:rsidRPr="00B05804">
        <w:rPr>
          <w:rFonts w:ascii="Trebuchet MS" w:hAnsi="Trebuchet MS" w:cstheme="minorHAnsi"/>
          <w:sz w:val="22"/>
          <w:szCs w:val="22"/>
          <w:lang w:val="ro-RO"/>
        </w:rPr>
        <w:t>anumite părţi ori elemente ale lucrărilor/serviciilor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, activități care sunt parte din obiectul contractului de achiziție publică. </w:t>
      </w:r>
    </w:p>
    <w:p w14:paraId="364D65CB" w14:textId="12E2F1BE" w:rsidR="00887F0C" w:rsidRPr="00B05804" w:rsidRDefault="00B4611F" w:rsidP="007B257D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În ceea ce-l privește pe subcontractant (dar nu și pe furnizor)</w:t>
      </w:r>
      <w:r w:rsidR="001E1F05" w:rsidRPr="00B05804">
        <w:rPr>
          <w:rFonts w:ascii="Trebuchet MS" w:hAnsi="Trebuchet MS" w:cstheme="minorHAnsi"/>
          <w:sz w:val="22"/>
          <w:szCs w:val="22"/>
          <w:lang w:val="ro-RO"/>
        </w:rPr>
        <w:t>,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="001E1F05" w:rsidRPr="00B05804">
        <w:rPr>
          <w:rFonts w:ascii="Trebuchet MS" w:hAnsi="Trebuchet MS" w:cstheme="minorHAnsi"/>
          <w:sz w:val="22"/>
          <w:szCs w:val="22"/>
          <w:lang w:val="ro-RO"/>
        </w:rPr>
        <w:t>pot apărea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 situații potențial generatoare de conflict de interese, de aceea autoritatea/entitatea contractantă este obligată să asigure publicitatea datelor de identificare ale subcontractantului propus în aceleași condiții în care este obligată să asigure publicitatea datelor ofertantului. </w:t>
      </w:r>
    </w:p>
    <w:p w14:paraId="16E373F0" w14:textId="78EC2122" w:rsidR="00B4611F" w:rsidRPr="00B05804" w:rsidRDefault="001E1F05" w:rsidP="007B257D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Nu în</w:t>
      </w:r>
      <w:r w:rsidR="00B4611F" w:rsidRPr="00B05804">
        <w:rPr>
          <w:rFonts w:ascii="Trebuchet MS" w:hAnsi="Trebuchet MS" w:cstheme="minorHAnsi"/>
          <w:sz w:val="22"/>
          <w:szCs w:val="22"/>
          <w:lang w:val="ro-RO"/>
        </w:rPr>
        <w:t xml:space="preserve"> ultimul rând, autoritatea contractantă este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îndreptățită</w:t>
      </w:r>
      <w:r w:rsidR="00B4611F" w:rsidRPr="00B05804">
        <w:rPr>
          <w:rFonts w:ascii="Trebuchet MS" w:hAnsi="Trebuchet MS" w:cstheme="minorHAnsi"/>
          <w:sz w:val="22"/>
          <w:szCs w:val="22"/>
          <w:lang w:val="ro-RO"/>
        </w:rPr>
        <w:t xml:space="preserve"> să îi solicite ofertantului transmiterea de informații și de documente relevante referitoare la capacitatea tehnică și profesională a subcontractantului propus cu privire la partea din contract pe care acesta urmează să o îndeplinească efectiv, autoritatea contractantă să-l respingă pe acesta și să solicite ofertantului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 xml:space="preserve">- </w:t>
      </w:r>
      <w:r w:rsidR="00B4611F" w:rsidRPr="00B05804">
        <w:rPr>
          <w:rFonts w:ascii="Trebuchet MS" w:hAnsi="Trebuchet MS" w:cstheme="minorHAnsi"/>
          <w:sz w:val="22"/>
          <w:szCs w:val="22"/>
          <w:lang w:val="ro-RO"/>
        </w:rPr>
        <w:t xml:space="preserve">o singură dată – înlocuirea acestuia și prezentarea unui alt subcontractant care să aibă capacitatea tehnică și profesională necesară. </w:t>
      </w:r>
    </w:p>
    <w:p w14:paraId="69C55350" w14:textId="77777777" w:rsidR="00B4611F" w:rsidRPr="00B05804" w:rsidRDefault="00B4611F" w:rsidP="007B257D">
      <w:pPr>
        <w:shd w:val="clear" w:color="auto" w:fill="FFFFFF"/>
        <w:spacing w:before="120" w:line="276" w:lineRule="auto"/>
        <w:jc w:val="both"/>
        <w:rPr>
          <w:rFonts w:ascii="Trebuchet MS" w:eastAsia="Times New Roman" w:hAnsi="Trebuchet MS" w:cstheme="minorHAnsi"/>
          <w:sz w:val="22"/>
          <w:szCs w:val="22"/>
        </w:rPr>
      </w:pP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lastRenderedPageBreak/>
        <w:t xml:space="preserve">În termeni practici, </w:t>
      </w:r>
      <w:r w:rsidRPr="00B05804">
        <w:rPr>
          <w:rFonts w:ascii="Trebuchet MS" w:hAnsi="Trebuchet MS" w:cstheme="minorHAnsi"/>
          <w:b/>
          <w:bCs/>
          <w:iCs/>
          <w:sz w:val="22"/>
          <w:szCs w:val="22"/>
          <w:u w:val="single"/>
          <w:lang w:val="ro-RO"/>
        </w:rPr>
        <w:t>furnizorii</w:t>
      </w: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 sunt persoane, organizații sau altă entitate </w:t>
      </w:r>
      <w:r w:rsidRPr="00B05804">
        <w:rPr>
          <w:rFonts w:ascii="Trebuchet MS" w:hAnsi="Trebuchet MS" w:cstheme="minorHAnsi"/>
          <w:b/>
          <w:iCs/>
          <w:sz w:val="22"/>
          <w:szCs w:val="22"/>
          <w:lang w:val="ro-RO"/>
        </w:rPr>
        <w:t>care furnizează bunuri sau servicii, în scopul desfășurării adecvate a activității unei organizații</w:t>
      </w:r>
      <w:r w:rsidRPr="00B05804">
        <w:rPr>
          <w:rFonts w:ascii="Trebuchet MS" w:hAnsi="Trebuchet MS" w:cstheme="minorHAnsi"/>
          <w:iCs/>
          <w:sz w:val="22"/>
          <w:szCs w:val="22"/>
          <w:lang w:val="ro-RO"/>
        </w:rPr>
        <w:t xml:space="preserve">, cum ar fi:   </w:t>
      </w:r>
    </w:p>
    <w:p w14:paraId="521A03F8" w14:textId="77777777" w:rsidR="00B4611F" w:rsidRPr="00B05804" w:rsidRDefault="00B4611F" w:rsidP="007B257D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producători, distribuitori, importatori de materii prime, materiale, semifabricate, echipamente, utilaje;</w:t>
      </w:r>
    </w:p>
    <w:p w14:paraId="4B172E1D" w14:textId="31F1363C" w:rsidR="00B4611F" w:rsidRPr="00B05804" w:rsidRDefault="00B4611F" w:rsidP="007B257D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prestatori de servicii (</w:t>
      </w:r>
      <w:proofErr w:type="spellStart"/>
      <w:r w:rsidRPr="00B05804">
        <w:rPr>
          <w:rFonts w:ascii="Trebuchet MS" w:hAnsi="Trebuchet MS" w:cstheme="minorHAnsi"/>
          <w:sz w:val="22"/>
          <w:szCs w:val="22"/>
        </w:rPr>
        <w:t>reparații</w:t>
      </w:r>
      <w:proofErr w:type="spellEnd"/>
      <w:r w:rsidRPr="00B05804">
        <w:rPr>
          <w:rFonts w:ascii="Trebuchet MS" w:hAnsi="Trebuchet MS" w:cstheme="minorHAnsi"/>
          <w:sz w:val="22"/>
          <w:szCs w:val="22"/>
        </w:rPr>
        <w:t xml:space="preserve">, </w:t>
      </w:r>
      <w:r w:rsidRPr="00B05804">
        <w:rPr>
          <w:rFonts w:ascii="Trebuchet MS" w:hAnsi="Trebuchet MS" w:cstheme="minorHAnsi"/>
          <w:sz w:val="22"/>
          <w:szCs w:val="22"/>
          <w:lang w:val="ro-RO"/>
        </w:rPr>
        <w:t>bănci, consultanță, medicale, sociale etc.)</w:t>
      </w:r>
      <w:r w:rsidR="002505F0" w:rsidRPr="00B05804">
        <w:rPr>
          <w:rFonts w:ascii="Trebuchet MS" w:hAnsi="Trebuchet MS" w:cstheme="minorHAnsi"/>
          <w:sz w:val="22"/>
          <w:szCs w:val="22"/>
          <w:lang w:val="ro-RO"/>
        </w:rPr>
        <w:t>;</w:t>
      </w:r>
    </w:p>
    <w:p w14:paraId="5350F363" w14:textId="32B3AC99" w:rsidR="00B4611F" w:rsidRPr="00B05804" w:rsidRDefault="002505F0" w:rsidP="007B257D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5804">
        <w:rPr>
          <w:rFonts w:ascii="Trebuchet MS" w:hAnsi="Trebuchet MS" w:cstheme="minorHAnsi"/>
          <w:sz w:val="22"/>
          <w:szCs w:val="22"/>
          <w:lang w:val="ro-RO"/>
        </w:rPr>
        <w:t>persoane fizice.</w:t>
      </w:r>
    </w:p>
    <w:p w14:paraId="2EE3872B" w14:textId="77777777" w:rsidR="00B4611F" w:rsidRPr="00B05804" w:rsidRDefault="00B4611F" w:rsidP="008D444E">
      <w:pPr>
        <w:spacing w:before="120" w:after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</w:p>
    <w:sectPr w:rsidR="00B4611F" w:rsidRPr="00B05804" w:rsidSect="00404881">
      <w:headerReference w:type="default" r:id="rId11"/>
      <w:headerReference w:type="first" r:id="rId12"/>
      <w:footerReference w:type="first" r:id="rId13"/>
      <w:pgSz w:w="11900" w:h="16840"/>
      <w:pgMar w:top="142" w:right="985" w:bottom="1701" w:left="1276" w:header="70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28F7" w14:textId="77777777" w:rsidR="00E61147" w:rsidRDefault="00E61147" w:rsidP="00BB2D13">
      <w:r>
        <w:separator/>
      </w:r>
    </w:p>
  </w:endnote>
  <w:endnote w:type="continuationSeparator" w:id="0">
    <w:p w14:paraId="744ECD68" w14:textId="77777777" w:rsidR="00E61147" w:rsidRDefault="00E61147" w:rsidP="00B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ja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BB70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 xml:space="preserve">Str. </w:t>
    </w:r>
    <w:proofErr w:type="spellStart"/>
    <w:r w:rsidRPr="004F0304">
      <w:rPr>
        <w:rFonts w:ascii="Trebuchet MS" w:eastAsia="MS Mincho" w:hAnsi="Trebuchet MS"/>
        <w:sz w:val="14"/>
        <w:szCs w:val="14"/>
      </w:rPr>
      <w:t>Foi</w:t>
    </w:r>
    <w:proofErr w:type="spellEnd"/>
    <w:r w:rsidRPr="004F0304">
      <w:rPr>
        <w:rFonts w:ascii="Trebuchet MS" w:eastAsia="MS Mincho" w:hAnsi="Trebuchet MS"/>
        <w:sz w:val="14"/>
        <w:szCs w:val="14"/>
        <w:lang w:val="ro-RO"/>
      </w:rPr>
      <w:t>şorului nr. 2, sector 3, Bucureşti, 031178</w:t>
    </w:r>
  </w:p>
  <w:p w14:paraId="2C54A60F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 xml:space="preserve">Tel: +4 021 311 8090, Fax: +4 021 311 8095, E-mail: </w:t>
    </w:r>
    <w:hyperlink r:id="rId1" w:history="1">
      <w:r w:rsidRPr="004F0304">
        <w:rPr>
          <w:rFonts w:ascii="Trebuchet MS" w:eastAsia="MS Mincho" w:hAnsi="Trebuchet MS"/>
          <w:color w:val="0000FF"/>
          <w:sz w:val="14"/>
          <w:szCs w:val="14"/>
          <w:u w:val="single"/>
        </w:rPr>
        <w:t>contact@anap.gov.ro</w:t>
      </w:r>
    </w:hyperlink>
  </w:p>
  <w:p w14:paraId="4673565B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>www.anap.gov.ro</w:t>
    </w:r>
  </w:p>
  <w:p w14:paraId="51C4B0C8" w14:textId="77777777" w:rsidR="00150CAF" w:rsidRPr="00722CBF" w:rsidRDefault="00E61147" w:rsidP="00722CBF">
    <w:pPr>
      <w:pStyle w:val="Footer"/>
      <w:spacing w:after="120" w:line="276" w:lineRule="auto"/>
      <w:rPr>
        <w:rFonts w:ascii="Trebuchet MS" w:hAnsi="Trebuchet MS"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0174" w14:textId="77777777" w:rsidR="00E61147" w:rsidRDefault="00E61147" w:rsidP="00BB2D13">
      <w:r>
        <w:separator/>
      </w:r>
    </w:p>
  </w:footnote>
  <w:footnote w:type="continuationSeparator" w:id="0">
    <w:p w14:paraId="2F952FD2" w14:textId="77777777" w:rsidR="00E61147" w:rsidRDefault="00E61147" w:rsidP="00BB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BB03" w14:textId="77777777" w:rsidR="00117A13" w:rsidRPr="0041723B" w:rsidRDefault="00E61147" w:rsidP="004658C7">
    <w:pPr>
      <w:pStyle w:val="Header"/>
      <w:tabs>
        <w:tab w:val="clear" w:pos="8640"/>
        <w:tab w:val="right" w:pos="993"/>
      </w:tabs>
      <w:ind w:left="-567"/>
      <w:rPr>
        <w:sz w:val="20"/>
        <w:szCs w:val="20"/>
      </w:rPr>
    </w:pPr>
  </w:p>
  <w:p w14:paraId="000044A0" w14:textId="77777777" w:rsidR="00117A13" w:rsidRPr="0041723B" w:rsidRDefault="00E61147" w:rsidP="00C36DA6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BF4A" w14:textId="3D4DDF2C" w:rsidR="00BE71DA" w:rsidRDefault="00217E21" w:rsidP="00BE71DA">
    <w:pPr>
      <w:pStyle w:val="Header"/>
    </w:pPr>
    <w:r>
      <w:rPr>
        <w:rFonts w:ascii="Trebuchet MS" w:hAnsi="Trebuchet MS"/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C46B9" wp14:editId="5423F3F0">
              <wp:simplePos x="0" y="0"/>
              <wp:positionH relativeFrom="margin">
                <wp:posOffset>767715</wp:posOffset>
              </wp:positionH>
              <wp:positionV relativeFrom="paragraph">
                <wp:posOffset>6985</wp:posOffset>
              </wp:positionV>
              <wp:extent cx="2613025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0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1D04A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 w:val="22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GUVERNUL ROMÂNIEI</w:t>
                          </w:r>
                        </w:p>
                        <w:p w14:paraId="6D0079E7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 w:val="22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A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 xml:space="preserve">GENȚIA 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N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AȚIONALĂ PENTRU</w:t>
                          </w:r>
                        </w:p>
                        <w:p w14:paraId="465176A6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A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 xml:space="preserve">CHIZIȚII 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P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UBLICE</w:t>
                          </w:r>
                        </w:p>
                      </w:txbxContent>
                    </wps:txbx>
                    <wps:bodyPr rot="0" vert="horz" wrap="square" lIns="18000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75C46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45pt;margin-top:.55pt;width:205.75pt;height:51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3AJAIAACAEAAAOAAAAZHJzL2Uyb0RvYy54bWysU9tuGyEQfa/Uf0C813upL8nK6yh16qpS&#10;epGSfgDLsl5UYChg76Zf34F1HCt9q8oDYmDmcObMzPpm1IochfMSTE2LWU6JMBxaafY1/fG4e3dF&#10;iQ/MtEyBETV9Ep7ebN6+WQ+2EiX0oFrhCIIYXw22pn0Itsoyz3uhmZ+BFQYfO3CaBTTdPmsdGxBd&#10;q6zM82U2gGutAy68x9u76ZFuEn7XCR6+dZ0XgaiaIreQdpf2Ju7ZZs2qvWO2l/xEg/0DC82kwU/P&#10;UHcsMHJw8i8oLbkDD12YcdAZdJ3kIuWA2RT5q2weemZFygXF8fYsk/9/sPzr8bsjsq1pWawoMUxj&#10;kR7FGMgHGEkZ9Rmsr9DtwaJjGPEa65xy9fYe+E9PDGx7Zvbi1jkYesFa5FfEyOwidMLxEaQZvkCL&#10;37BDgAQ0dk5H8VAOguhYp6dzbSIVjpflsniflwtKOL4t56tVnoqXseo52jofPgnQJB5q6rD2CZ0d&#10;732IbFj17BI/86Bku5NKJcPtm61y5MiwT3ZppQReuSlDhppeL5BHjDIQ41MLaRmwj5XUNb3K45o6&#10;K6rx0bTJJTCppjMyUeYkT1Rk0iaMzYiOUbMG2icUysHUrzhfeOjB/aZkwF6tqf91YE5Qoj6bKHb6&#10;Ers7WfPFqkQJXTKui/kcjebyhRmOWDXlwVEyGduQZmJK6hbr0skk2QuZE11sw6TkaWRin1/ayetl&#10;sDd/AAAA//8DAFBLAwQUAAYACAAAACEAOhAQMNwAAAAJAQAADwAAAGRycy9kb3ducmV2LnhtbEyP&#10;wU7DMBBE70j8g7VI3KidBBAJcaqqEj1wa+kHuPE2iRqvo9hpUr6e5QS3fZrR7Ey5XlwvrjiGzpOG&#10;ZKVAINXedtRoOH59PL2BCNGQNb0n1HDDAOvq/q40hfUz7fF6iI3gEAqF0dDGOBRShrpFZ8LKD0is&#10;nf3oTGQcG2lHM3O462Wq1Kt0piP+0JoBty3Wl8PkNOw7yrPp8n2+7fLPzXY42nkXrdaPD8vmHUTE&#10;Jf6Z4bc+V4eKO538RDaInjlVOVv5SECw/pKlzyBOzCpLQFal/L+g+gEAAP//AwBQSwECLQAUAAYA&#10;CAAAACEAtoM4kv4AAADhAQAAEwAAAAAAAAAAAAAAAAAAAAAAW0NvbnRlbnRfVHlwZXNdLnhtbFBL&#10;AQItABQABgAIAAAAIQA4/SH/1gAAAJQBAAALAAAAAAAAAAAAAAAAAC8BAABfcmVscy8ucmVsc1BL&#10;AQItABQABgAIAAAAIQDl0o3AJAIAACAEAAAOAAAAAAAAAAAAAAAAAC4CAABkcnMvZTJvRG9jLnht&#10;bFBLAQItABQABgAIAAAAIQA6EBAw3AAAAAkBAAAPAAAAAAAAAAAAAAAAAH4EAABkcnMvZG93bnJl&#10;di54bWxQSwUGAAAAAAQABADzAAAAhwUAAAAA&#10;" stroked="f">
              <v:textbox inset="5mm">
                <w:txbxContent>
                  <w:p w14:paraId="37E1D04A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 w:val="22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GUVERNUL ROMÂNIEI</w:t>
                    </w:r>
                  </w:p>
                  <w:p w14:paraId="6D0079E7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 w:val="22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A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 xml:space="preserve">GENȚIA 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N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AȚIONALĂ PENTRU</w:t>
                    </w:r>
                  </w:p>
                  <w:p w14:paraId="465176A6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A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 xml:space="preserve">CHIZIȚII 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P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UBLICE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A11F2A8" wp14:editId="6F77799E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900000" cy="90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guv_coroana_albastr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F639B" w14:textId="77777777" w:rsidR="00BE71DA" w:rsidRPr="00057E1C" w:rsidRDefault="00BE71DA" w:rsidP="00BE71DA">
    <w:pPr>
      <w:pStyle w:val="Header"/>
    </w:pPr>
  </w:p>
  <w:p w14:paraId="40DD1676" w14:textId="77777777" w:rsidR="00B01C6B" w:rsidRDefault="00B01C6B" w:rsidP="00B01C6B">
    <w:pPr>
      <w:pStyle w:val="Header"/>
    </w:pPr>
  </w:p>
  <w:p w14:paraId="7CB38EF2" w14:textId="77777777" w:rsidR="001B739D" w:rsidRDefault="00E61147" w:rsidP="00B01C6B">
    <w:pPr>
      <w:pStyle w:val="Header"/>
      <w:ind w:firstLine="708"/>
    </w:pPr>
  </w:p>
  <w:p w14:paraId="0F7FD134" w14:textId="77777777" w:rsidR="00B01C6B" w:rsidRPr="00B01C6B" w:rsidRDefault="00BE71DA" w:rsidP="00BE71DA">
    <w:pPr>
      <w:pStyle w:val="Header"/>
      <w:tabs>
        <w:tab w:val="clear" w:pos="4320"/>
        <w:tab w:val="clear" w:pos="8640"/>
        <w:tab w:val="left" w:pos="2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58F"/>
    <w:multiLevelType w:val="hybridMultilevel"/>
    <w:tmpl w:val="F394F40C"/>
    <w:lvl w:ilvl="0" w:tplc="021EA37A">
      <w:start w:val="7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4C6"/>
    <w:multiLevelType w:val="multilevel"/>
    <w:tmpl w:val="5A7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24C0"/>
    <w:multiLevelType w:val="hybridMultilevel"/>
    <w:tmpl w:val="17547410"/>
    <w:lvl w:ilvl="0" w:tplc="04180017">
      <w:start w:val="1"/>
      <w:numFmt w:val="lowerLetter"/>
      <w:lvlText w:val="%1)"/>
      <w:lvlJc w:val="left"/>
      <w:pPr>
        <w:ind w:left="7874" w:hanging="360"/>
      </w:pPr>
    </w:lvl>
    <w:lvl w:ilvl="1" w:tplc="04180019" w:tentative="1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190C12C4"/>
    <w:multiLevelType w:val="hybridMultilevel"/>
    <w:tmpl w:val="5B3A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F39"/>
    <w:multiLevelType w:val="hybridMultilevel"/>
    <w:tmpl w:val="05F4D954"/>
    <w:lvl w:ilvl="0" w:tplc="C682FDC4">
      <w:start w:val="8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384"/>
    <w:multiLevelType w:val="multilevel"/>
    <w:tmpl w:val="1D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A69C2"/>
    <w:multiLevelType w:val="multilevel"/>
    <w:tmpl w:val="0ADA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87082"/>
    <w:multiLevelType w:val="hybridMultilevel"/>
    <w:tmpl w:val="1BC46CCE"/>
    <w:lvl w:ilvl="0" w:tplc="31D4FCBE">
      <w:start w:val="10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2EF2"/>
    <w:multiLevelType w:val="hybridMultilevel"/>
    <w:tmpl w:val="292CE51A"/>
    <w:lvl w:ilvl="0" w:tplc="EEB893F8">
      <w:start w:val="51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10158"/>
    <w:multiLevelType w:val="multilevel"/>
    <w:tmpl w:val="587E40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Theme="minorHAnsi" w:hAnsi="Trebuchet MS" w:cs="Trebuchet M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25CB4"/>
    <w:multiLevelType w:val="hybridMultilevel"/>
    <w:tmpl w:val="FE22E880"/>
    <w:lvl w:ilvl="0" w:tplc="FB580BAA"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B13"/>
    <w:multiLevelType w:val="hybridMultilevel"/>
    <w:tmpl w:val="35CA190E"/>
    <w:lvl w:ilvl="0" w:tplc="9A264D0C">
      <w:numFmt w:val="bullet"/>
      <w:lvlText w:val="-"/>
      <w:lvlJc w:val="left"/>
      <w:pPr>
        <w:ind w:left="720" w:hanging="360"/>
      </w:pPr>
      <w:rPr>
        <w:rFonts w:ascii="Trebuchet MS" w:eastAsia="MS ??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C331E"/>
    <w:multiLevelType w:val="hybridMultilevel"/>
    <w:tmpl w:val="03C01F96"/>
    <w:lvl w:ilvl="0" w:tplc="C086869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B74C1"/>
    <w:multiLevelType w:val="hybridMultilevel"/>
    <w:tmpl w:val="F6165BAE"/>
    <w:lvl w:ilvl="0" w:tplc="DCC4F4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4E"/>
    <w:rsid w:val="00000936"/>
    <w:rsid w:val="00000A5F"/>
    <w:rsid w:val="00002629"/>
    <w:rsid w:val="00002AD3"/>
    <w:rsid w:val="00002FAE"/>
    <w:rsid w:val="00003450"/>
    <w:rsid w:val="00004883"/>
    <w:rsid w:val="00005E0F"/>
    <w:rsid w:val="00010DF2"/>
    <w:rsid w:val="00011F48"/>
    <w:rsid w:val="000128B9"/>
    <w:rsid w:val="0001372A"/>
    <w:rsid w:val="0001401E"/>
    <w:rsid w:val="00014B6E"/>
    <w:rsid w:val="00016DBB"/>
    <w:rsid w:val="00020107"/>
    <w:rsid w:val="00023593"/>
    <w:rsid w:val="00023B68"/>
    <w:rsid w:val="0002507B"/>
    <w:rsid w:val="000255E8"/>
    <w:rsid w:val="00025779"/>
    <w:rsid w:val="00027ED8"/>
    <w:rsid w:val="000313CD"/>
    <w:rsid w:val="000316B2"/>
    <w:rsid w:val="00031D87"/>
    <w:rsid w:val="00032F29"/>
    <w:rsid w:val="000334FA"/>
    <w:rsid w:val="00035C27"/>
    <w:rsid w:val="0003704A"/>
    <w:rsid w:val="0004083B"/>
    <w:rsid w:val="00041DB4"/>
    <w:rsid w:val="000420E9"/>
    <w:rsid w:val="0004361B"/>
    <w:rsid w:val="00043B39"/>
    <w:rsid w:val="00043E24"/>
    <w:rsid w:val="000459E9"/>
    <w:rsid w:val="00045AB9"/>
    <w:rsid w:val="00045ED3"/>
    <w:rsid w:val="00046B80"/>
    <w:rsid w:val="00047457"/>
    <w:rsid w:val="000503D8"/>
    <w:rsid w:val="00050725"/>
    <w:rsid w:val="000509B2"/>
    <w:rsid w:val="000510DB"/>
    <w:rsid w:val="00051B7B"/>
    <w:rsid w:val="0005449E"/>
    <w:rsid w:val="00055912"/>
    <w:rsid w:val="000565E8"/>
    <w:rsid w:val="00060719"/>
    <w:rsid w:val="00060803"/>
    <w:rsid w:val="00060A44"/>
    <w:rsid w:val="00061B2B"/>
    <w:rsid w:val="00062F12"/>
    <w:rsid w:val="0006340E"/>
    <w:rsid w:val="00063DBF"/>
    <w:rsid w:val="00066FF9"/>
    <w:rsid w:val="00067262"/>
    <w:rsid w:val="000672B4"/>
    <w:rsid w:val="0007128E"/>
    <w:rsid w:val="00071829"/>
    <w:rsid w:val="00071CB2"/>
    <w:rsid w:val="000739FF"/>
    <w:rsid w:val="00077BCF"/>
    <w:rsid w:val="00084193"/>
    <w:rsid w:val="00090B0F"/>
    <w:rsid w:val="00092757"/>
    <w:rsid w:val="0009320D"/>
    <w:rsid w:val="00093213"/>
    <w:rsid w:val="0009567A"/>
    <w:rsid w:val="00095808"/>
    <w:rsid w:val="00096270"/>
    <w:rsid w:val="000A0A64"/>
    <w:rsid w:val="000A0AC4"/>
    <w:rsid w:val="000A0FC3"/>
    <w:rsid w:val="000A16CA"/>
    <w:rsid w:val="000A3F5F"/>
    <w:rsid w:val="000A7DF4"/>
    <w:rsid w:val="000B04CE"/>
    <w:rsid w:val="000B32DE"/>
    <w:rsid w:val="000C10AE"/>
    <w:rsid w:val="000C366B"/>
    <w:rsid w:val="000C3CCC"/>
    <w:rsid w:val="000C4F7B"/>
    <w:rsid w:val="000C56AE"/>
    <w:rsid w:val="000C71BF"/>
    <w:rsid w:val="000C7257"/>
    <w:rsid w:val="000D1C3E"/>
    <w:rsid w:val="000D221F"/>
    <w:rsid w:val="000D244E"/>
    <w:rsid w:val="000D2938"/>
    <w:rsid w:val="000D32BC"/>
    <w:rsid w:val="000D42F6"/>
    <w:rsid w:val="000D49CF"/>
    <w:rsid w:val="000D5195"/>
    <w:rsid w:val="000E3828"/>
    <w:rsid w:val="000E586F"/>
    <w:rsid w:val="000E68CE"/>
    <w:rsid w:val="000E7493"/>
    <w:rsid w:val="000E7DAD"/>
    <w:rsid w:val="000F0CCF"/>
    <w:rsid w:val="000F27BE"/>
    <w:rsid w:val="000F5E45"/>
    <w:rsid w:val="000F6931"/>
    <w:rsid w:val="000F6C40"/>
    <w:rsid w:val="00100EC2"/>
    <w:rsid w:val="00102DC8"/>
    <w:rsid w:val="001047D4"/>
    <w:rsid w:val="00105A7B"/>
    <w:rsid w:val="00105D9D"/>
    <w:rsid w:val="00106C06"/>
    <w:rsid w:val="0010780A"/>
    <w:rsid w:val="00111A61"/>
    <w:rsid w:val="0011310E"/>
    <w:rsid w:val="00113217"/>
    <w:rsid w:val="00113656"/>
    <w:rsid w:val="00114439"/>
    <w:rsid w:val="00114DC6"/>
    <w:rsid w:val="00115D44"/>
    <w:rsid w:val="00117D6A"/>
    <w:rsid w:val="00120B47"/>
    <w:rsid w:val="0012114B"/>
    <w:rsid w:val="00121F20"/>
    <w:rsid w:val="00126D9C"/>
    <w:rsid w:val="00132591"/>
    <w:rsid w:val="00133ECF"/>
    <w:rsid w:val="00134832"/>
    <w:rsid w:val="00135AAB"/>
    <w:rsid w:val="00140E02"/>
    <w:rsid w:val="0014194F"/>
    <w:rsid w:val="00141DC7"/>
    <w:rsid w:val="001430E8"/>
    <w:rsid w:val="0014631A"/>
    <w:rsid w:val="00146323"/>
    <w:rsid w:val="00150E4E"/>
    <w:rsid w:val="0015120E"/>
    <w:rsid w:val="001517F3"/>
    <w:rsid w:val="00152F03"/>
    <w:rsid w:val="00154D0B"/>
    <w:rsid w:val="001554ED"/>
    <w:rsid w:val="00156844"/>
    <w:rsid w:val="00160926"/>
    <w:rsid w:val="00161764"/>
    <w:rsid w:val="00161DC5"/>
    <w:rsid w:val="00161EB1"/>
    <w:rsid w:val="0016500E"/>
    <w:rsid w:val="0016667C"/>
    <w:rsid w:val="00166E30"/>
    <w:rsid w:val="00171122"/>
    <w:rsid w:val="001713DB"/>
    <w:rsid w:val="00171A1E"/>
    <w:rsid w:val="00172ADA"/>
    <w:rsid w:val="00172E6A"/>
    <w:rsid w:val="00173232"/>
    <w:rsid w:val="00173AE0"/>
    <w:rsid w:val="00173B2A"/>
    <w:rsid w:val="00175AD7"/>
    <w:rsid w:val="00176F17"/>
    <w:rsid w:val="001770B0"/>
    <w:rsid w:val="00177DF5"/>
    <w:rsid w:val="00182953"/>
    <w:rsid w:val="001844E4"/>
    <w:rsid w:val="00184F48"/>
    <w:rsid w:val="0018591B"/>
    <w:rsid w:val="00187217"/>
    <w:rsid w:val="00187C14"/>
    <w:rsid w:val="001927F7"/>
    <w:rsid w:val="00194418"/>
    <w:rsid w:val="00195437"/>
    <w:rsid w:val="001959F3"/>
    <w:rsid w:val="001962E4"/>
    <w:rsid w:val="00196CC6"/>
    <w:rsid w:val="001A15A0"/>
    <w:rsid w:val="001A17DF"/>
    <w:rsid w:val="001A5A35"/>
    <w:rsid w:val="001A5FE3"/>
    <w:rsid w:val="001A6EEB"/>
    <w:rsid w:val="001B0A01"/>
    <w:rsid w:val="001B0BED"/>
    <w:rsid w:val="001B12FC"/>
    <w:rsid w:val="001B2AB2"/>
    <w:rsid w:val="001B46A8"/>
    <w:rsid w:val="001B4A88"/>
    <w:rsid w:val="001B4D36"/>
    <w:rsid w:val="001B4DAA"/>
    <w:rsid w:val="001B4DAE"/>
    <w:rsid w:val="001B5045"/>
    <w:rsid w:val="001B5242"/>
    <w:rsid w:val="001B62EB"/>
    <w:rsid w:val="001C248B"/>
    <w:rsid w:val="001C2A41"/>
    <w:rsid w:val="001C3646"/>
    <w:rsid w:val="001C3F21"/>
    <w:rsid w:val="001C3F82"/>
    <w:rsid w:val="001C43DD"/>
    <w:rsid w:val="001C49D4"/>
    <w:rsid w:val="001C5F3E"/>
    <w:rsid w:val="001C6611"/>
    <w:rsid w:val="001C6FEF"/>
    <w:rsid w:val="001C79CF"/>
    <w:rsid w:val="001D000D"/>
    <w:rsid w:val="001D0CFB"/>
    <w:rsid w:val="001D248E"/>
    <w:rsid w:val="001D33C3"/>
    <w:rsid w:val="001D3505"/>
    <w:rsid w:val="001D4695"/>
    <w:rsid w:val="001D47FB"/>
    <w:rsid w:val="001D4FB2"/>
    <w:rsid w:val="001D53A7"/>
    <w:rsid w:val="001D5948"/>
    <w:rsid w:val="001E1F05"/>
    <w:rsid w:val="001E3EC3"/>
    <w:rsid w:val="001E468D"/>
    <w:rsid w:val="001E7CEF"/>
    <w:rsid w:val="001F28AD"/>
    <w:rsid w:val="001F31A7"/>
    <w:rsid w:val="001F3A2C"/>
    <w:rsid w:val="001F604B"/>
    <w:rsid w:val="001F64A8"/>
    <w:rsid w:val="001F70C2"/>
    <w:rsid w:val="00203A5F"/>
    <w:rsid w:val="00205978"/>
    <w:rsid w:val="00205A7B"/>
    <w:rsid w:val="002077DA"/>
    <w:rsid w:val="0020797E"/>
    <w:rsid w:val="002107E2"/>
    <w:rsid w:val="002134F7"/>
    <w:rsid w:val="00214A32"/>
    <w:rsid w:val="00217B5F"/>
    <w:rsid w:val="00217E21"/>
    <w:rsid w:val="00220564"/>
    <w:rsid w:val="00222E55"/>
    <w:rsid w:val="00223780"/>
    <w:rsid w:val="002268C9"/>
    <w:rsid w:val="0023186A"/>
    <w:rsid w:val="00233092"/>
    <w:rsid w:val="00237D69"/>
    <w:rsid w:val="002422ED"/>
    <w:rsid w:val="00242765"/>
    <w:rsid w:val="002428AE"/>
    <w:rsid w:val="002432F5"/>
    <w:rsid w:val="002445E0"/>
    <w:rsid w:val="00244D64"/>
    <w:rsid w:val="00245278"/>
    <w:rsid w:val="002462BF"/>
    <w:rsid w:val="00247324"/>
    <w:rsid w:val="002505F0"/>
    <w:rsid w:val="002535DD"/>
    <w:rsid w:val="0025446C"/>
    <w:rsid w:val="00255915"/>
    <w:rsid w:val="00255C92"/>
    <w:rsid w:val="00256AD2"/>
    <w:rsid w:val="002572B5"/>
    <w:rsid w:val="002600DA"/>
    <w:rsid w:val="00261F30"/>
    <w:rsid w:val="002622E6"/>
    <w:rsid w:val="00262A52"/>
    <w:rsid w:val="0026311F"/>
    <w:rsid w:val="0026436F"/>
    <w:rsid w:val="0026594F"/>
    <w:rsid w:val="0026667D"/>
    <w:rsid w:val="00267F75"/>
    <w:rsid w:val="00270640"/>
    <w:rsid w:val="00270C34"/>
    <w:rsid w:val="0027622B"/>
    <w:rsid w:val="00276C80"/>
    <w:rsid w:val="002875D6"/>
    <w:rsid w:val="0029037E"/>
    <w:rsid w:val="00290CFE"/>
    <w:rsid w:val="00291640"/>
    <w:rsid w:val="00291E0D"/>
    <w:rsid w:val="00292096"/>
    <w:rsid w:val="00293BED"/>
    <w:rsid w:val="002953CB"/>
    <w:rsid w:val="0029608F"/>
    <w:rsid w:val="002966FF"/>
    <w:rsid w:val="00296B18"/>
    <w:rsid w:val="00297ED7"/>
    <w:rsid w:val="002A0B1D"/>
    <w:rsid w:val="002A270B"/>
    <w:rsid w:val="002A2844"/>
    <w:rsid w:val="002A3BCD"/>
    <w:rsid w:val="002A6149"/>
    <w:rsid w:val="002B0BD9"/>
    <w:rsid w:val="002B4FC6"/>
    <w:rsid w:val="002B510B"/>
    <w:rsid w:val="002B5A69"/>
    <w:rsid w:val="002B5EC1"/>
    <w:rsid w:val="002B7EB1"/>
    <w:rsid w:val="002C1FA7"/>
    <w:rsid w:val="002C2558"/>
    <w:rsid w:val="002C3617"/>
    <w:rsid w:val="002C39B3"/>
    <w:rsid w:val="002C3FD8"/>
    <w:rsid w:val="002C43E3"/>
    <w:rsid w:val="002C5110"/>
    <w:rsid w:val="002C555A"/>
    <w:rsid w:val="002D1EA9"/>
    <w:rsid w:val="002D2A0A"/>
    <w:rsid w:val="002D4310"/>
    <w:rsid w:val="002D5113"/>
    <w:rsid w:val="002D58EE"/>
    <w:rsid w:val="002D7896"/>
    <w:rsid w:val="002E0655"/>
    <w:rsid w:val="002E070E"/>
    <w:rsid w:val="002E0904"/>
    <w:rsid w:val="002E2736"/>
    <w:rsid w:val="002E3173"/>
    <w:rsid w:val="002E67D8"/>
    <w:rsid w:val="002E684D"/>
    <w:rsid w:val="002E6D77"/>
    <w:rsid w:val="002E7793"/>
    <w:rsid w:val="002F37F6"/>
    <w:rsid w:val="002F468F"/>
    <w:rsid w:val="002F7B7E"/>
    <w:rsid w:val="003036FC"/>
    <w:rsid w:val="00304EBD"/>
    <w:rsid w:val="00305B28"/>
    <w:rsid w:val="00305EDD"/>
    <w:rsid w:val="00306C58"/>
    <w:rsid w:val="003134D8"/>
    <w:rsid w:val="00314AB9"/>
    <w:rsid w:val="00314CC4"/>
    <w:rsid w:val="003204BB"/>
    <w:rsid w:val="00320E1D"/>
    <w:rsid w:val="003210EB"/>
    <w:rsid w:val="003211E9"/>
    <w:rsid w:val="00321B1E"/>
    <w:rsid w:val="003230E1"/>
    <w:rsid w:val="00324439"/>
    <w:rsid w:val="0032626F"/>
    <w:rsid w:val="003271D5"/>
    <w:rsid w:val="0033017C"/>
    <w:rsid w:val="00330605"/>
    <w:rsid w:val="0033156A"/>
    <w:rsid w:val="00332DDC"/>
    <w:rsid w:val="00334CBD"/>
    <w:rsid w:val="00335320"/>
    <w:rsid w:val="003357F3"/>
    <w:rsid w:val="00337B60"/>
    <w:rsid w:val="0034189B"/>
    <w:rsid w:val="00342013"/>
    <w:rsid w:val="00345552"/>
    <w:rsid w:val="00345B61"/>
    <w:rsid w:val="00346C27"/>
    <w:rsid w:val="00347930"/>
    <w:rsid w:val="00350126"/>
    <w:rsid w:val="003517BD"/>
    <w:rsid w:val="003520BC"/>
    <w:rsid w:val="00352442"/>
    <w:rsid w:val="00352B23"/>
    <w:rsid w:val="00352E82"/>
    <w:rsid w:val="00353375"/>
    <w:rsid w:val="00362071"/>
    <w:rsid w:val="0036352D"/>
    <w:rsid w:val="003708B4"/>
    <w:rsid w:val="00371E2B"/>
    <w:rsid w:val="00373AC6"/>
    <w:rsid w:val="00374B33"/>
    <w:rsid w:val="00374EE4"/>
    <w:rsid w:val="00374F47"/>
    <w:rsid w:val="00376F61"/>
    <w:rsid w:val="003779FA"/>
    <w:rsid w:val="0038157A"/>
    <w:rsid w:val="003824A1"/>
    <w:rsid w:val="00385EF9"/>
    <w:rsid w:val="00385FA9"/>
    <w:rsid w:val="003867C9"/>
    <w:rsid w:val="00391685"/>
    <w:rsid w:val="00391B08"/>
    <w:rsid w:val="00393614"/>
    <w:rsid w:val="00394367"/>
    <w:rsid w:val="003969FE"/>
    <w:rsid w:val="00397B0D"/>
    <w:rsid w:val="003A335A"/>
    <w:rsid w:val="003A3C5A"/>
    <w:rsid w:val="003A596B"/>
    <w:rsid w:val="003A61D6"/>
    <w:rsid w:val="003A66D3"/>
    <w:rsid w:val="003B0C81"/>
    <w:rsid w:val="003B0D63"/>
    <w:rsid w:val="003B2145"/>
    <w:rsid w:val="003B22B1"/>
    <w:rsid w:val="003B5711"/>
    <w:rsid w:val="003C0817"/>
    <w:rsid w:val="003C207D"/>
    <w:rsid w:val="003C2C75"/>
    <w:rsid w:val="003C2DB2"/>
    <w:rsid w:val="003C387D"/>
    <w:rsid w:val="003C6831"/>
    <w:rsid w:val="003D18DA"/>
    <w:rsid w:val="003D2111"/>
    <w:rsid w:val="003D2667"/>
    <w:rsid w:val="003D2AA0"/>
    <w:rsid w:val="003D39D4"/>
    <w:rsid w:val="003D5F39"/>
    <w:rsid w:val="003D7817"/>
    <w:rsid w:val="003E25C4"/>
    <w:rsid w:val="003E28E0"/>
    <w:rsid w:val="003E757C"/>
    <w:rsid w:val="003E7D7A"/>
    <w:rsid w:val="003F1D4B"/>
    <w:rsid w:val="003F1F9A"/>
    <w:rsid w:val="003F2651"/>
    <w:rsid w:val="003F289D"/>
    <w:rsid w:val="003F3702"/>
    <w:rsid w:val="003F386D"/>
    <w:rsid w:val="003F4EE0"/>
    <w:rsid w:val="003F63D3"/>
    <w:rsid w:val="003F6454"/>
    <w:rsid w:val="003F76AA"/>
    <w:rsid w:val="004015F5"/>
    <w:rsid w:val="00402E51"/>
    <w:rsid w:val="0040307F"/>
    <w:rsid w:val="004035FF"/>
    <w:rsid w:val="00403A4E"/>
    <w:rsid w:val="00404881"/>
    <w:rsid w:val="00404BED"/>
    <w:rsid w:val="004055AC"/>
    <w:rsid w:val="00405670"/>
    <w:rsid w:val="00405A0C"/>
    <w:rsid w:val="00405B2D"/>
    <w:rsid w:val="0040627A"/>
    <w:rsid w:val="00407192"/>
    <w:rsid w:val="004110CE"/>
    <w:rsid w:val="004142A3"/>
    <w:rsid w:val="0041435B"/>
    <w:rsid w:val="00414370"/>
    <w:rsid w:val="004143D3"/>
    <w:rsid w:val="00415117"/>
    <w:rsid w:val="00415A57"/>
    <w:rsid w:val="00416FA8"/>
    <w:rsid w:val="00417B72"/>
    <w:rsid w:val="004200DC"/>
    <w:rsid w:val="0042178D"/>
    <w:rsid w:val="00423B8D"/>
    <w:rsid w:val="00423ECD"/>
    <w:rsid w:val="0042720A"/>
    <w:rsid w:val="00430DE9"/>
    <w:rsid w:val="004326BA"/>
    <w:rsid w:val="00432BC2"/>
    <w:rsid w:val="00433832"/>
    <w:rsid w:val="00433BED"/>
    <w:rsid w:val="0043475F"/>
    <w:rsid w:val="00434EB6"/>
    <w:rsid w:val="0043788C"/>
    <w:rsid w:val="00437A75"/>
    <w:rsid w:val="00440BF2"/>
    <w:rsid w:val="00442DE6"/>
    <w:rsid w:val="00443F7F"/>
    <w:rsid w:val="00447C3B"/>
    <w:rsid w:val="004507BA"/>
    <w:rsid w:val="0045284F"/>
    <w:rsid w:val="00452FDD"/>
    <w:rsid w:val="00453245"/>
    <w:rsid w:val="004533B0"/>
    <w:rsid w:val="00453413"/>
    <w:rsid w:val="004538FE"/>
    <w:rsid w:val="00453DF7"/>
    <w:rsid w:val="00454982"/>
    <w:rsid w:val="00454C19"/>
    <w:rsid w:val="00454FF1"/>
    <w:rsid w:val="0045537E"/>
    <w:rsid w:val="0046070D"/>
    <w:rsid w:val="00460D6B"/>
    <w:rsid w:val="00460EBD"/>
    <w:rsid w:val="004621D9"/>
    <w:rsid w:val="00462688"/>
    <w:rsid w:val="00463243"/>
    <w:rsid w:val="0046359E"/>
    <w:rsid w:val="00463B8F"/>
    <w:rsid w:val="00470149"/>
    <w:rsid w:val="00470B06"/>
    <w:rsid w:val="00473091"/>
    <w:rsid w:val="004743CE"/>
    <w:rsid w:val="00474709"/>
    <w:rsid w:val="00477868"/>
    <w:rsid w:val="00481F36"/>
    <w:rsid w:val="00484E46"/>
    <w:rsid w:val="00485CEC"/>
    <w:rsid w:val="00487E66"/>
    <w:rsid w:val="0049038D"/>
    <w:rsid w:val="0049221B"/>
    <w:rsid w:val="004924BB"/>
    <w:rsid w:val="00492D13"/>
    <w:rsid w:val="00494C8F"/>
    <w:rsid w:val="00494EAA"/>
    <w:rsid w:val="00497782"/>
    <w:rsid w:val="004A3042"/>
    <w:rsid w:val="004A32AF"/>
    <w:rsid w:val="004A3376"/>
    <w:rsid w:val="004A44A4"/>
    <w:rsid w:val="004A50F1"/>
    <w:rsid w:val="004A5DA9"/>
    <w:rsid w:val="004A7974"/>
    <w:rsid w:val="004A7C1B"/>
    <w:rsid w:val="004B17A3"/>
    <w:rsid w:val="004B32EE"/>
    <w:rsid w:val="004B48F7"/>
    <w:rsid w:val="004B7CA0"/>
    <w:rsid w:val="004B7D1B"/>
    <w:rsid w:val="004B7F2A"/>
    <w:rsid w:val="004C1708"/>
    <w:rsid w:val="004C1AEA"/>
    <w:rsid w:val="004C2659"/>
    <w:rsid w:val="004C2EB9"/>
    <w:rsid w:val="004C4057"/>
    <w:rsid w:val="004C468F"/>
    <w:rsid w:val="004C49BA"/>
    <w:rsid w:val="004C51DC"/>
    <w:rsid w:val="004C54CF"/>
    <w:rsid w:val="004C73A3"/>
    <w:rsid w:val="004C7727"/>
    <w:rsid w:val="004D360F"/>
    <w:rsid w:val="004D4193"/>
    <w:rsid w:val="004D5389"/>
    <w:rsid w:val="004D5840"/>
    <w:rsid w:val="004D7FD6"/>
    <w:rsid w:val="004E1A82"/>
    <w:rsid w:val="004E24BA"/>
    <w:rsid w:val="004E39C5"/>
    <w:rsid w:val="004E40C7"/>
    <w:rsid w:val="004E5384"/>
    <w:rsid w:val="004E5BC7"/>
    <w:rsid w:val="004E6CA4"/>
    <w:rsid w:val="004E734D"/>
    <w:rsid w:val="004F08CD"/>
    <w:rsid w:val="004F16B1"/>
    <w:rsid w:val="004F1E84"/>
    <w:rsid w:val="004F35F6"/>
    <w:rsid w:val="004F3C1E"/>
    <w:rsid w:val="004F3F00"/>
    <w:rsid w:val="004F4249"/>
    <w:rsid w:val="004F456A"/>
    <w:rsid w:val="004F4605"/>
    <w:rsid w:val="004F5677"/>
    <w:rsid w:val="00500921"/>
    <w:rsid w:val="005026D0"/>
    <w:rsid w:val="005031B3"/>
    <w:rsid w:val="005033B2"/>
    <w:rsid w:val="00503799"/>
    <w:rsid w:val="00503F3B"/>
    <w:rsid w:val="00505D04"/>
    <w:rsid w:val="00505D24"/>
    <w:rsid w:val="005078FA"/>
    <w:rsid w:val="005116CE"/>
    <w:rsid w:val="005147F1"/>
    <w:rsid w:val="00514941"/>
    <w:rsid w:val="00515459"/>
    <w:rsid w:val="00515C71"/>
    <w:rsid w:val="005161D1"/>
    <w:rsid w:val="00517C12"/>
    <w:rsid w:val="00520E40"/>
    <w:rsid w:val="0052260C"/>
    <w:rsid w:val="005227DB"/>
    <w:rsid w:val="005244E1"/>
    <w:rsid w:val="00525BD7"/>
    <w:rsid w:val="00526383"/>
    <w:rsid w:val="005264F5"/>
    <w:rsid w:val="005348D6"/>
    <w:rsid w:val="00534CEC"/>
    <w:rsid w:val="00540C02"/>
    <w:rsid w:val="00541691"/>
    <w:rsid w:val="00541A9B"/>
    <w:rsid w:val="0054211A"/>
    <w:rsid w:val="0054243F"/>
    <w:rsid w:val="005435F5"/>
    <w:rsid w:val="0054657E"/>
    <w:rsid w:val="00546B0C"/>
    <w:rsid w:val="00546D3B"/>
    <w:rsid w:val="005473D3"/>
    <w:rsid w:val="00547847"/>
    <w:rsid w:val="00552162"/>
    <w:rsid w:val="00552885"/>
    <w:rsid w:val="0055483B"/>
    <w:rsid w:val="005619A5"/>
    <w:rsid w:val="00563C5D"/>
    <w:rsid w:val="00563F45"/>
    <w:rsid w:val="00564DDD"/>
    <w:rsid w:val="00565D63"/>
    <w:rsid w:val="00565DAA"/>
    <w:rsid w:val="00566447"/>
    <w:rsid w:val="00573023"/>
    <w:rsid w:val="00576E3F"/>
    <w:rsid w:val="0058088B"/>
    <w:rsid w:val="00582399"/>
    <w:rsid w:val="00585C22"/>
    <w:rsid w:val="00586654"/>
    <w:rsid w:val="00587FB9"/>
    <w:rsid w:val="005920F2"/>
    <w:rsid w:val="005928AA"/>
    <w:rsid w:val="0059299E"/>
    <w:rsid w:val="0059557F"/>
    <w:rsid w:val="005964A4"/>
    <w:rsid w:val="00596693"/>
    <w:rsid w:val="005A1441"/>
    <w:rsid w:val="005A2B93"/>
    <w:rsid w:val="005A6D41"/>
    <w:rsid w:val="005A72BF"/>
    <w:rsid w:val="005A7E70"/>
    <w:rsid w:val="005C076C"/>
    <w:rsid w:val="005C6436"/>
    <w:rsid w:val="005C6D30"/>
    <w:rsid w:val="005C71F1"/>
    <w:rsid w:val="005D1506"/>
    <w:rsid w:val="005D3B1D"/>
    <w:rsid w:val="005D429C"/>
    <w:rsid w:val="005D53AC"/>
    <w:rsid w:val="005D67D7"/>
    <w:rsid w:val="005D7B19"/>
    <w:rsid w:val="005E391B"/>
    <w:rsid w:val="005E5248"/>
    <w:rsid w:val="005E5706"/>
    <w:rsid w:val="005E5EFE"/>
    <w:rsid w:val="005F0B2F"/>
    <w:rsid w:val="005F1F85"/>
    <w:rsid w:val="005F2154"/>
    <w:rsid w:val="005F29A4"/>
    <w:rsid w:val="005F38AB"/>
    <w:rsid w:val="005F3E36"/>
    <w:rsid w:val="005F4930"/>
    <w:rsid w:val="005F629D"/>
    <w:rsid w:val="005F7538"/>
    <w:rsid w:val="0060031E"/>
    <w:rsid w:val="00602296"/>
    <w:rsid w:val="006026BC"/>
    <w:rsid w:val="0060313A"/>
    <w:rsid w:val="00604E3A"/>
    <w:rsid w:val="006067A8"/>
    <w:rsid w:val="006074DC"/>
    <w:rsid w:val="006113E8"/>
    <w:rsid w:val="006115FA"/>
    <w:rsid w:val="00611716"/>
    <w:rsid w:val="00612E10"/>
    <w:rsid w:val="00613F5F"/>
    <w:rsid w:val="00615C2F"/>
    <w:rsid w:val="00615F0F"/>
    <w:rsid w:val="006173A3"/>
    <w:rsid w:val="00617E45"/>
    <w:rsid w:val="0062031E"/>
    <w:rsid w:val="0062056D"/>
    <w:rsid w:val="00621923"/>
    <w:rsid w:val="00621B40"/>
    <w:rsid w:val="006241A9"/>
    <w:rsid w:val="006242CF"/>
    <w:rsid w:val="006251E2"/>
    <w:rsid w:val="00625C93"/>
    <w:rsid w:val="00625FF5"/>
    <w:rsid w:val="006262C3"/>
    <w:rsid w:val="0062778C"/>
    <w:rsid w:val="00627B05"/>
    <w:rsid w:val="00632051"/>
    <w:rsid w:val="006320D3"/>
    <w:rsid w:val="00635213"/>
    <w:rsid w:val="00637459"/>
    <w:rsid w:val="00642B0C"/>
    <w:rsid w:val="00643E97"/>
    <w:rsid w:val="00645EFE"/>
    <w:rsid w:val="006474BC"/>
    <w:rsid w:val="00647679"/>
    <w:rsid w:val="006516E5"/>
    <w:rsid w:val="006518DA"/>
    <w:rsid w:val="006520A8"/>
    <w:rsid w:val="00653B62"/>
    <w:rsid w:val="00654DEC"/>
    <w:rsid w:val="0065510E"/>
    <w:rsid w:val="0065651B"/>
    <w:rsid w:val="006571DF"/>
    <w:rsid w:val="00660168"/>
    <w:rsid w:val="0066391E"/>
    <w:rsid w:val="00663AA4"/>
    <w:rsid w:val="00663B2B"/>
    <w:rsid w:val="006651C8"/>
    <w:rsid w:val="00665958"/>
    <w:rsid w:val="00667809"/>
    <w:rsid w:val="00670789"/>
    <w:rsid w:val="006720C2"/>
    <w:rsid w:val="0067339A"/>
    <w:rsid w:val="00676A9B"/>
    <w:rsid w:val="006776C0"/>
    <w:rsid w:val="0068091C"/>
    <w:rsid w:val="0068193B"/>
    <w:rsid w:val="006819CA"/>
    <w:rsid w:val="006836E2"/>
    <w:rsid w:val="00683827"/>
    <w:rsid w:val="00684809"/>
    <w:rsid w:val="00685096"/>
    <w:rsid w:val="00686B91"/>
    <w:rsid w:val="0068787C"/>
    <w:rsid w:val="0069102B"/>
    <w:rsid w:val="006914E3"/>
    <w:rsid w:val="006915F4"/>
    <w:rsid w:val="00691CD3"/>
    <w:rsid w:val="0069263C"/>
    <w:rsid w:val="00693842"/>
    <w:rsid w:val="00693FE3"/>
    <w:rsid w:val="00696E22"/>
    <w:rsid w:val="00697197"/>
    <w:rsid w:val="00697E51"/>
    <w:rsid w:val="006A04B2"/>
    <w:rsid w:val="006A0D48"/>
    <w:rsid w:val="006A19E7"/>
    <w:rsid w:val="006A1A7C"/>
    <w:rsid w:val="006A2C55"/>
    <w:rsid w:val="006A393F"/>
    <w:rsid w:val="006A3CB1"/>
    <w:rsid w:val="006A5E67"/>
    <w:rsid w:val="006A75A0"/>
    <w:rsid w:val="006B07F5"/>
    <w:rsid w:val="006B4B64"/>
    <w:rsid w:val="006B4B80"/>
    <w:rsid w:val="006B4ECD"/>
    <w:rsid w:val="006B58A5"/>
    <w:rsid w:val="006B6479"/>
    <w:rsid w:val="006B69C4"/>
    <w:rsid w:val="006C2857"/>
    <w:rsid w:val="006C3A97"/>
    <w:rsid w:val="006C67B9"/>
    <w:rsid w:val="006C7B18"/>
    <w:rsid w:val="006D1AC2"/>
    <w:rsid w:val="006D2343"/>
    <w:rsid w:val="006D3C30"/>
    <w:rsid w:val="006D4BC5"/>
    <w:rsid w:val="006D5C58"/>
    <w:rsid w:val="006D751C"/>
    <w:rsid w:val="006D75D3"/>
    <w:rsid w:val="006D77E0"/>
    <w:rsid w:val="006D7F52"/>
    <w:rsid w:val="006E3C34"/>
    <w:rsid w:val="006E44DC"/>
    <w:rsid w:val="006E5268"/>
    <w:rsid w:val="006E67B3"/>
    <w:rsid w:val="006E6D57"/>
    <w:rsid w:val="006E78D2"/>
    <w:rsid w:val="006F2302"/>
    <w:rsid w:val="006F2E6B"/>
    <w:rsid w:val="006F3028"/>
    <w:rsid w:val="006F3231"/>
    <w:rsid w:val="006F377A"/>
    <w:rsid w:val="006F4228"/>
    <w:rsid w:val="006F4EA8"/>
    <w:rsid w:val="006F6048"/>
    <w:rsid w:val="006F7392"/>
    <w:rsid w:val="007003EE"/>
    <w:rsid w:val="007006E9"/>
    <w:rsid w:val="00700F8E"/>
    <w:rsid w:val="00702F94"/>
    <w:rsid w:val="00703EB5"/>
    <w:rsid w:val="0070620A"/>
    <w:rsid w:val="00706323"/>
    <w:rsid w:val="0071085B"/>
    <w:rsid w:val="00710F32"/>
    <w:rsid w:val="007127FD"/>
    <w:rsid w:val="007132C8"/>
    <w:rsid w:val="007166BE"/>
    <w:rsid w:val="00716BDD"/>
    <w:rsid w:val="00716F8A"/>
    <w:rsid w:val="00717552"/>
    <w:rsid w:val="007175EA"/>
    <w:rsid w:val="00720C7B"/>
    <w:rsid w:val="00720FC9"/>
    <w:rsid w:val="007216F0"/>
    <w:rsid w:val="0072233A"/>
    <w:rsid w:val="007246D4"/>
    <w:rsid w:val="00724A29"/>
    <w:rsid w:val="00726242"/>
    <w:rsid w:val="0073007E"/>
    <w:rsid w:val="00730883"/>
    <w:rsid w:val="00732784"/>
    <w:rsid w:val="00732BBD"/>
    <w:rsid w:val="00735D53"/>
    <w:rsid w:val="007367C5"/>
    <w:rsid w:val="0074131A"/>
    <w:rsid w:val="00741770"/>
    <w:rsid w:val="00743D50"/>
    <w:rsid w:val="00750D05"/>
    <w:rsid w:val="00750DB0"/>
    <w:rsid w:val="00752498"/>
    <w:rsid w:val="0075323E"/>
    <w:rsid w:val="007533DA"/>
    <w:rsid w:val="007536FD"/>
    <w:rsid w:val="0075374F"/>
    <w:rsid w:val="007539DE"/>
    <w:rsid w:val="00755307"/>
    <w:rsid w:val="007574C4"/>
    <w:rsid w:val="00760672"/>
    <w:rsid w:val="007616D9"/>
    <w:rsid w:val="0076287D"/>
    <w:rsid w:val="00763EB3"/>
    <w:rsid w:val="007657B4"/>
    <w:rsid w:val="00766E7E"/>
    <w:rsid w:val="007671F8"/>
    <w:rsid w:val="00770281"/>
    <w:rsid w:val="00771218"/>
    <w:rsid w:val="00774955"/>
    <w:rsid w:val="007754A9"/>
    <w:rsid w:val="00775629"/>
    <w:rsid w:val="00775D84"/>
    <w:rsid w:val="00777CEB"/>
    <w:rsid w:val="007813EB"/>
    <w:rsid w:val="00782220"/>
    <w:rsid w:val="007841AD"/>
    <w:rsid w:val="00784FC9"/>
    <w:rsid w:val="007868CE"/>
    <w:rsid w:val="00787284"/>
    <w:rsid w:val="00790489"/>
    <w:rsid w:val="00792DB9"/>
    <w:rsid w:val="00794209"/>
    <w:rsid w:val="00794560"/>
    <w:rsid w:val="00794A37"/>
    <w:rsid w:val="00795CF0"/>
    <w:rsid w:val="0079649E"/>
    <w:rsid w:val="007975EB"/>
    <w:rsid w:val="007A0B12"/>
    <w:rsid w:val="007A2691"/>
    <w:rsid w:val="007A402A"/>
    <w:rsid w:val="007A4293"/>
    <w:rsid w:val="007A7431"/>
    <w:rsid w:val="007B00B7"/>
    <w:rsid w:val="007B0CBE"/>
    <w:rsid w:val="007B111C"/>
    <w:rsid w:val="007B1281"/>
    <w:rsid w:val="007B149A"/>
    <w:rsid w:val="007B2466"/>
    <w:rsid w:val="007B257D"/>
    <w:rsid w:val="007B28AA"/>
    <w:rsid w:val="007B3B79"/>
    <w:rsid w:val="007B5373"/>
    <w:rsid w:val="007B5E5A"/>
    <w:rsid w:val="007B615B"/>
    <w:rsid w:val="007B6380"/>
    <w:rsid w:val="007B7932"/>
    <w:rsid w:val="007B7988"/>
    <w:rsid w:val="007C26A7"/>
    <w:rsid w:val="007C495D"/>
    <w:rsid w:val="007C4EAF"/>
    <w:rsid w:val="007C5379"/>
    <w:rsid w:val="007C6E1A"/>
    <w:rsid w:val="007C7450"/>
    <w:rsid w:val="007D079C"/>
    <w:rsid w:val="007D3200"/>
    <w:rsid w:val="007D35E4"/>
    <w:rsid w:val="007D3E68"/>
    <w:rsid w:val="007D463B"/>
    <w:rsid w:val="007D64D9"/>
    <w:rsid w:val="007D7993"/>
    <w:rsid w:val="007E0917"/>
    <w:rsid w:val="007E0D28"/>
    <w:rsid w:val="007E0E03"/>
    <w:rsid w:val="007E12EE"/>
    <w:rsid w:val="007E26D3"/>
    <w:rsid w:val="007E2981"/>
    <w:rsid w:val="007E2D33"/>
    <w:rsid w:val="007E3201"/>
    <w:rsid w:val="007E4332"/>
    <w:rsid w:val="007E4AB9"/>
    <w:rsid w:val="007E54AC"/>
    <w:rsid w:val="007E5A0C"/>
    <w:rsid w:val="007E66E6"/>
    <w:rsid w:val="007E6CC2"/>
    <w:rsid w:val="007E7C44"/>
    <w:rsid w:val="007F0219"/>
    <w:rsid w:val="007F0470"/>
    <w:rsid w:val="007F1584"/>
    <w:rsid w:val="007F1B7D"/>
    <w:rsid w:val="007F2356"/>
    <w:rsid w:val="007F41C6"/>
    <w:rsid w:val="007F4726"/>
    <w:rsid w:val="007F4F1D"/>
    <w:rsid w:val="007F6B1B"/>
    <w:rsid w:val="007F7B5B"/>
    <w:rsid w:val="007F7B88"/>
    <w:rsid w:val="008028A5"/>
    <w:rsid w:val="008032FA"/>
    <w:rsid w:val="00804DA9"/>
    <w:rsid w:val="008055B8"/>
    <w:rsid w:val="008058ED"/>
    <w:rsid w:val="008076DF"/>
    <w:rsid w:val="008100FC"/>
    <w:rsid w:val="008110F5"/>
    <w:rsid w:val="00811D22"/>
    <w:rsid w:val="0081486B"/>
    <w:rsid w:val="00814E8E"/>
    <w:rsid w:val="00815C01"/>
    <w:rsid w:val="00820B78"/>
    <w:rsid w:val="00820BAC"/>
    <w:rsid w:val="00821637"/>
    <w:rsid w:val="008226D8"/>
    <w:rsid w:val="008231D2"/>
    <w:rsid w:val="008231FF"/>
    <w:rsid w:val="00823659"/>
    <w:rsid w:val="00824412"/>
    <w:rsid w:val="0082483D"/>
    <w:rsid w:val="00824A33"/>
    <w:rsid w:val="0082576F"/>
    <w:rsid w:val="008275AF"/>
    <w:rsid w:val="00830601"/>
    <w:rsid w:val="0083188A"/>
    <w:rsid w:val="00832060"/>
    <w:rsid w:val="00832265"/>
    <w:rsid w:val="00832AB2"/>
    <w:rsid w:val="00833E2F"/>
    <w:rsid w:val="00835732"/>
    <w:rsid w:val="00840E36"/>
    <w:rsid w:val="0084166E"/>
    <w:rsid w:val="008420B4"/>
    <w:rsid w:val="008444D7"/>
    <w:rsid w:val="00845C42"/>
    <w:rsid w:val="00847C78"/>
    <w:rsid w:val="008506A5"/>
    <w:rsid w:val="008519A9"/>
    <w:rsid w:val="00852489"/>
    <w:rsid w:val="008535E8"/>
    <w:rsid w:val="0085457A"/>
    <w:rsid w:val="00855FB5"/>
    <w:rsid w:val="0085618F"/>
    <w:rsid w:val="008568B7"/>
    <w:rsid w:val="008575F3"/>
    <w:rsid w:val="00860527"/>
    <w:rsid w:val="00861BAC"/>
    <w:rsid w:val="008633A9"/>
    <w:rsid w:val="00864E09"/>
    <w:rsid w:val="00866126"/>
    <w:rsid w:val="008665B6"/>
    <w:rsid w:val="0086719D"/>
    <w:rsid w:val="00871018"/>
    <w:rsid w:val="00872F0A"/>
    <w:rsid w:val="008733A2"/>
    <w:rsid w:val="00877232"/>
    <w:rsid w:val="00877EEA"/>
    <w:rsid w:val="00877FBF"/>
    <w:rsid w:val="00880376"/>
    <w:rsid w:val="0088247E"/>
    <w:rsid w:val="00884DD5"/>
    <w:rsid w:val="00884E50"/>
    <w:rsid w:val="00886080"/>
    <w:rsid w:val="00887A85"/>
    <w:rsid w:val="00887F0C"/>
    <w:rsid w:val="0089537C"/>
    <w:rsid w:val="0089726E"/>
    <w:rsid w:val="008973B9"/>
    <w:rsid w:val="008A0B80"/>
    <w:rsid w:val="008A1ACE"/>
    <w:rsid w:val="008A366C"/>
    <w:rsid w:val="008A3D74"/>
    <w:rsid w:val="008A568D"/>
    <w:rsid w:val="008A5CC9"/>
    <w:rsid w:val="008A7DB7"/>
    <w:rsid w:val="008B2B22"/>
    <w:rsid w:val="008B2FB5"/>
    <w:rsid w:val="008B37F2"/>
    <w:rsid w:val="008B39A8"/>
    <w:rsid w:val="008C1276"/>
    <w:rsid w:val="008C19FE"/>
    <w:rsid w:val="008C2E7C"/>
    <w:rsid w:val="008C3F9E"/>
    <w:rsid w:val="008C4A43"/>
    <w:rsid w:val="008C4E21"/>
    <w:rsid w:val="008C50A4"/>
    <w:rsid w:val="008C58E1"/>
    <w:rsid w:val="008C6390"/>
    <w:rsid w:val="008C7ECD"/>
    <w:rsid w:val="008D444E"/>
    <w:rsid w:val="008D68CA"/>
    <w:rsid w:val="008E0CE0"/>
    <w:rsid w:val="008E3103"/>
    <w:rsid w:val="008E44A6"/>
    <w:rsid w:val="008E4B94"/>
    <w:rsid w:val="008E6E3A"/>
    <w:rsid w:val="008E7E70"/>
    <w:rsid w:val="008E7F1B"/>
    <w:rsid w:val="008F13A6"/>
    <w:rsid w:val="008F164A"/>
    <w:rsid w:val="008F1E65"/>
    <w:rsid w:val="009014D6"/>
    <w:rsid w:val="00901A69"/>
    <w:rsid w:val="00901F55"/>
    <w:rsid w:val="009030BA"/>
    <w:rsid w:val="009039D7"/>
    <w:rsid w:val="00904144"/>
    <w:rsid w:val="00905164"/>
    <w:rsid w:val="00906462"/>
    <w:rsid w:val="00910D0C"/>
    <w:rsid w:val="009125A0"/>
    <w:rsid w:val="009137DC"/>
    <w:rsid w:val="0091402B"/>
    <w:rsid w:val="009150B4"/>
    <w:rsid w:val="00915D6E"/>
    <w:rsid w:val="00916865"/>
    <w:rsid w:val="00916DAC"/>
    <w:rsid w:val="00916EDE"/>
    <w:rsid w:val="00920AB6"/>
    <w:rsid w:val="00920B9D"/>
    <w:rsid w:val="0092200E"/>
    <w:rsid w:val="0092291A"/>
    <w:rsid w:val="009229DD"/>
    <w:rsid w:val="00923CEE"/>
    <w:rsid w:val="00923FE3"/>
    <w:rsid w:val="0092430A"/>
    <w:rsid w:val="00924659"/>
    <w:rsid w:val="00924B22"/>
    <w:rsid w:val="00924C36"/>
    <w:rsid w:val="00924F29"/>
    <w:rsid w:val="0092539E"/>
    <w:rsid w:val="00926F56"/>
    <w:rsid w:val="00927751"/>
    <w:rsid w:val="00931981"/>
    <w:rsid w:val="0093243B"/>
    <w:rsid w:val="00932B81"/>
    <w:rsid w:val="00934119"/>
    <w:rsid w:val="009374A9"/>
    <w:rsid w:val="00941FD1"/>
    <w:rsid w:val="009436B6"/>
    <w:rsid w:val="00943848"/>
    <w:rsid w:val="00945214"/>
    <w:rsid w:val="00945ECE"/>
    <w:rsid w:val="00946D06"/>
    <w:rsid w:val="009520A6"/>
    <w:rsid w:val="00952205"/>
    <w:rsid w:val="00960559"/>
    <w:rsid w:val="0096206B"/>
    <w:rsid w:val="009637B1"/>
    <w:rsid w:val="0096513D"/>
    <w:rsid w:val="009659DC"/>
    <w:rsid w:val="00970C13"/>
    <w:rsid w:val="00970E82"/>
    <w:rsid w:val="00973BD0"/>
    <w:rsid w:val="00973BD6"/>
    <w:rsid w:val="00974EB5"/>
    <w:rsid w:val="009758E9"/>
    <w:rsid w:val="00976126"/>
    <w:rsid w:val="00980CE5"/>
    <w:rsid w:val="00981607"/>
    <w:rsid w:val="00981FC1"/>
    <w:rsid w:val="009826A4"/>
    <w:rsid w:val="00982825"/>
    <w:rsid w:val="009832C7"/>
    <w:rsid w:val="00983702"/>
    <w:rsid w:val="009837DE"/>
    <w:rsid w:val="0098537A"/>
    <w:rsid w:val="00990CF6"/>
    <w:rsid w:val="00991591"/>
    <w:rsid w:val="00993794"/>
    <w:rsid w:val="0099427C"/>
    <w:rsid w:val="009959C2"/>
    <w:rsid w:val="00997EEA"/>
    <w:rsid w:val="009A00E1"/>
    <w:rsid w:val="009A109B"/>
    <w:rsid w:val="009A1A62"/>
    <w:rsid w:val="009A2A49"/>
    <w:rsid w:val="009A324A"/>
    <w:rsid w:val="009A482C"/>
    <w:rsid w:val="009A521C"/>
    <w:rsid w:val="009B2015"/>
    <w:rsid w:val="009B2BC9"/>
    <w:rsid w:val="009B36D5"/>
    <w:rsid w:val="009B3B16"/>
    <w:rsid w:val="009B4151"/>
    <w:rsid w:val="009B4DD1"/>
    <w:rsid w:val="009B6CC9"/>
    <w:rsid w:val="009B71DD"/>
    <w:rsid w:val="009B7274"/>
    <w:rsid w:val="009B743A"/>
    <w:rsid w:val="009C2C5F"/>
    <w:rsid w:val="009C3000"/>
    <w:rsid w:val="009C4720"/>
    <w:rsid w:val="009C52CA"/>
    <w:rsid w:val="009C571E"/>
    <w:rsid w:val="009D074F"/>
    <w:rsid w:val="009D1BC1"/>
    <w:rsid w:val="009D20BF"/>
    <w:rsid w:val="009D3113"/>
    <w:rsid w:val="009D3453"/>
    <w:rsid w:val="009D3DC0"/>
    <w:rsid w:val="009D57F0"/>
    <w:rsid w:val="009D6987"/>
    <w:rsid w:val="009D7080"/>
    <w:rsid w:val="009D7931"/>
    <w:rsid w:val="009E0561"/>
    <w:rsid w:val="009E1E27"/>
    <w:rsid w:val="009E2C4E"/>
    <w:rsid w:val="009E3B1B"/>
    <w:rsid w:val="009E3E4A"/>
    <w:rsid w:val="009E4E69"/>
    <w:rsid w:val="009E6C1B"/>
    <w:rsid w:val="009F0675"/>
    <w:rsid w:val="009F07F6"/>
    <w:rsid w:val="009F1A89"/>
    <w:rsid w:val="009F1E72"/>
    <w:rsid w:val="009F2893"/>
    <w:rsid w:val="009F57A2"/>
    <w:rsid w:val="00A01037"/>
    <w:rsid w:val="00A01834"/>
    <w:rsid w:val="00A04159"/>
    <w:rsid w:val="00A04EE2"/>
    <w:rsid w:val="00A06F33"/>
    <w:rsid w:val="00A111BA"/>
    <w:rsid w:val="00A15428"/>
    <w:rsid w:val="00A16C2F"/>
    <w:rsid w:val="00A179A4"/>
    <w:rsid w:val="00A22D5F"/>
    <w:rsid w:val="00A231F7"/>
    <w:rsid w:val="00A23D22"/>
    <w:rsid w:val="00A24D64"/>
    <w:rsid w:val="00A256D6"/>
    <w:rsid w:val="00A3246F"/>
    <w:rsid w:val="00A326F6"/>
    <w:rsid w:val="00A330C1"/>
    <w:rsid w:val="00A3505B"/>
    <w:rsid w:val="00A358F8"/>
    <w:rsid w:val="00A367FA"/>
    <w:rsid w:val="00A4022C"/>
    <w:rsid w:val="00A40D26"/>
    <w:rsid w:val="00A433AA"/>
    <w:rsid w:val="00A45212"/>
    <w:rsid w:val="00A47ED2"/>
    <w:rsid w:val="00A47F57"/>
    <w:rsid w:val="00A5471A"/>
    <w:rsid w:val="00A554A8"/>
    <w:rsid w:val="00A55B65"/>
    <w:rsid w:val="00A55D48"/>
    <w:rsid w:val="00A565B8"/>
    <w:rsid w:val="00A60DA5"/>
    <w:rsid w:val="00A61563"/>
    <w:rsid w:val="00A61B15"/>
    <w:rsid w:val="00A6390C"/>
    <w:rsid w:val="00A6684E"/>
    <w:rsid w:val="00A66873"/>
    <w:rsid w:val="00A6691F"/>
    <w:rsid w:val="00A7109C"/>
    <w:rsid w:val="00A737C7"/>
    <w:rsid w:val="00A73E0F"/>
    <w:rsid w:val="00A73E48"/>
    <w:rsid w:val="00A77926"/>
    <w:rsid w:val="00A809E4"/>
    <w:rsid w:val="00A80DA7"/>
    <w:rsid w:val="00A80EEE"/>
    <w:rsid w:val="00A8528D"/>
    <w:rsid w:val="00A8597D"/>
    <w:rsid w:val="00A8792C"/>
    <w:rsid w:val="00A90391"/>
    <w:rsid w:val="00A90E42"/>
    <w:rsid w:val="00A93DF9"/>
    <w:rsid w:val="00A93FE4"/>
    <w:rsid w:val="00A94482"/>
    <w:rsid w:val="00A94B05"/>
    <w:rsid w:val="00A9617D"/>
    <w:rsid w:val="00A96B28"/>
    <w:rsid w:val="00A974FD"/>
    <w:rsid w:val="00A97FB6"/>
    <w:rsid w:val="00AA09CF"/>
    <w:rsid w:val="00AA0BE7"/>
    <w:rsid w:val="00AA2E3F"/>
    <w:rsid w:val="00AA5508"/>
    <w:rsid w:val="00AB0919"/>
    <w:rsid w:val="00AB150D"/>
    <w:rsid w:val="00AB30C0"/>
    <w:rsid w:val="00AB5641"/>
    <w:rsid w:val="00AB61DB"/>
    <w:rsid w:val="00AB72B9"/>
    <w:rsid w:val="00AB7AFE"/>
    <w:rsid w:val="00AC02BA"/>
    <w:rsid w:val="00AC053A"/>
    <w:rsid w:val="00AC0CF4"/>
    <w:rsid w:val="00AC3DEF"/>
    <w:rsid w:val="00AC414B"/>
    <w:rsid w:val="00AC44B9"/>
    <w:rsid w:val="00AC4D32"/>
    <w:rsid w:val="00AC5132"/>
    <w:rsid w:val="00AC7C81"/>
    <w:rsid w:val="00AD1EA8"/>
    <w:rsid w:val="00AD72F8"/>
    <w:rsid w:val="00AE0486"/>
    <w:rsid w:val="00AE0955"/>
    <w:rsid w:val="00AE0BAA"/>
    <w:rsid w:val="00AE3C79"/>
    <w:rsid w:val="00AE3D93"/>
    <w:rsid w:val="00AE6E9A"/>
    <w:rsid w:val="00AF1557"/>
    <w:rsid w:val="00AF49E8"/>
    <w:rsid w:val="00AF4DD6"/>
    <w:rsid w:val="00AF51CE"/>
    <w:rsid w:val="00AF5353"/>
    <w:rsid w:val="00AF58D1"/>
    <w:rsid w:val="00AF5D97"/>
    <w:rsid w:val="00AF62C3"/>
    <w:rsid w:val="00AF75FB"/>
    <w:rsid w:val="00B002F2"/>
    <w:rsid w:val="00B01C6B"/>
    <w:rsid w:val="00B045B4"/>
    <w:rsid w:val="00B04B2C"/>
    <w:rsid w:val="00B055A6"/>
    <w:rsid w:val="00B05804"/>
    <w:rsid w:val="00B07384"/>
    <w:rsid w:val="00B07A00"/>
    <w:rsid w:val="00B07E37"/>
    <w:rsid w:val="00B1195D"/>
    <w:rsid w:val="00B16553"/>
    <w:rsid w:val="00B21049"/>
    <w:rsid w:val="00B21337"/>
    <w:rsid w:val="00B21879"/>
    <w:rsid w:val="00B23753"/>
    <w:rsid w:val="00B24FBE"/>
    <w:rsid w:val="00B2615F"/>
    <w:rsid w:val="00B26A49"/>
    <w:rsid w:val="00B26EF2"/>
    <w:rsid w:val="00B27ED6"/>
    <w:rsid w:val="00B304D9"/>
    <w:rsid w:val="00B31C46"/>
    <w:rsid w:val="00B331E3"/>
    <w:rsid w:val="00B3348C"/>
    <w:rsid w:val="00B33766"/>
    <w:rsid w:val="00B33F57"/>
    <w:rsid w:val="00B34812"/>
    <w:rsid w:val="00B34867"/>
    <w:rsid w:val="00B35535"/>
    <w:rsid w:val="00B371A0"/>
    <w:rsid w:val="00B3743E"/>
    <w:rsid w:val="00B41747"/>
    <w:rsid w:val="00B41C21"/>
    <w:rsid w:val="00B4329E"/>
    <w:rsid w:val="00B440BC"/>
    <w:rsid w:val="00B4419F"/>
    <w:rsid w:val="00B44D28"/>
    <w:rsid w:val="00B4611F"/>
    <w:rsid w:val="00B53A5D"/>
    <w:rsid w:val="00B54528"/>
    <w:rsid w:val="00B54729"/>
    <w:rsid w:val="00B54956"/>
    <w:rsid w:val="00B5495C"/>
    <w:rsid w:val="00B56891"/>
    <w:rsid w:val="00B56CCC"/>
    <w:rsid w:val="00B603C0"/>
    <w:rsid w:val="00B60D77"/>
    <w:rsid w:val="00B630F9"/>
    <w:rsid w:val="00B63564"/>
    <w:rsid w:val="00B635A1"/>
    <w:rsid w:val="00B63BC3"/>
    <w:rsid w:val="00B66D75"/>
    <w:rsid w:val="00B672BC"/>
    <w:rsid w:val="00B703B3"/>
    <w:rsid w:val="00B70D8F"/>
    <w:rsid w:val="00B73561"/>
    <w:rsid w:val="00B74D24"/>
    <w:rsid w:val="00B753CF"/>
    <w:rsid w:val="00B75F44"/>
    <w:rsid w:val="00B769EF"/>
    <w:rsid w:val="00B81B74"/>
    <w:rsid w:val="00B825D7"/>
    <w:rsid w:val="00B8295C"/>
    <w:rsid w:val="00B84B36"/>
    <w:rsid w:val="00B86340"/>
    <w:rsid w:val="00B86E5F"/>
    <w:rsid w:val="00B87C60"/>
    <w:rsid w:val="00B9182D"/>
    <w:rsid w:val="00B9218D"/>
    <w:rsid w:val="00B95CB4"/>
    <w:rsid w:val="00B965A1"/>
    <w:rsid w:val="00B97AA4"/>
    <w:rsid w:val="00BA066A"/>
    <w:rsid w:val="00BA11CB"/>
    <w:rsid w:val="00BA1708"/>
    <w:rsid w:val="00BA1983"/>
    <w:rsid w:val="00BA1CE5"/>
    <w:rsid w:val="00BA215F"/>
    <w:rsid w:val="00BA4CF2"/>
    <w:rsid w:val="00BA6A53"/>
    <w:rsid w:val="00BA7554"/>
    <w:rsid w:val="00BB016C"/>
    <w:rsid w:val="00BB073E"/>
    <w:rsid w:val="00BB08F4"/>
    <w:rsid w:val="00BB0E42"/>
    <w:rsid w:val="00BB1916"/>
    <w:rsid w:val="00BB2D13"/>
    <w:rsid w:val="00BC469F"/>
    <w:rsid w:val="00BC5E02"/>
    <w:rsid w:val="00BC675A"/>
    <w:rsid w:val="00BD0C79"/>
    <w:rsid w:val="00BD16E1"/>
    <w:rsid w:val="00BD2A04"/>
    <w:rsid w:val="00BD5156"/>
    <w:rsid w:val="00BD543E"/>
    <w:rsid w:val="00BD6463"/>
    <w:rsid w:val="00BD665E"/>
    <w:rsid w:val="00BE28EC"/>
    <w:rsid w:val="00BE3DCE"/>
    <w:rsid w:val="00BE409D"/>
    <w:rsid w:val="00BE4ADF"/>
    <w:rsid w:val="00BE5D40"/>
    <w:rsid w:val="00BE71DA"/>
    <w:rsid w:val="00BE78C8"/>
    <w:rsid w:val="00BF0A4E"/>
    <w:rsid w:val="00BF2000"/>
    <w:rsid w:val="00BF26FB"/>
    <w:rsid w:val="00BF2EAB"/>
    <w:rsid w:val="00BF42BB"/>
    <w:rsid w:val="00BF540C"/>
    <w:rsid w:val="00BF5B0A"/>
    <w:rsid w:val="00BF5CC1"/>
    <w:rsid w:val="00BF60DA"/>
    <w:rsid w:val="00BF6697"/>
    <w:rsid w:val="00BF6B3A"/>
    <w:rsid w:val="00BF75A3"/>
    <w:rsid w:val="00C01998"/>
    <w:rsid w:val="00C02AFB"/>
    <w:rsid w:val="00C033F9"/>
    <w:rsid w:val="00C04508"/>
    <w:rsid w:val="00C05B06"/>
    <w:rsid w:val="00C069A4"/>
    <w:rsid w:val="00C07053"/>
    <w:rsid w:val="00C071D6"/>
    <w:rsid w:val="00C1247D"/>
    <w:rsid w:val="00C12F8B"/>
    <w:rsid w:val="00C13577"/>
    <w:rsid w:val="00C139DD"/>
    <w:rsid w:val="00C14969"/>
    <w:rsid w:val="00C213C7"/>
    <w:rsid w:val="00C23E5E"/>
    <w:rsid w:val="00C23EC6"/>
    <w:rsid w:val="00C27B0F"/>
    <w:rsid w:val="00C3007E"/>
    <w:rsid w:val="00C348E6"/>
    <w:rsid w:val="00C3580D"/>
    <w:rsid w:val="00C3612C"/>
    <w:rsid w:val="00C377D7"/>
    <w:rsid w:val="00C37AE8"/>
    <w:rsid w:val="00C41876"/>
    <w:rsid w:val="00C42702"/>
    <w:rsid w:val="00C4289D"/>
    <w:rsid w:val="00C4311A"/>
    <w:rsid w:val="00C43C16"/>
    <w:rsid w:val="00C4460B"/>
    <w:rsid w:val="00C5183C"/>
    <w:rsid w:val="00C53722"/>
    <w:rsid w:val="00C5422C"/>
    <w:rsid w:val="00C54B32"/>
    <w:rsid w:val="00C566A7"/>
    <w:rsid w:val="00C56E5F"/>
    <w:rsid w:val="00C57C9D"/>
    <w:rsid w:val="00C62ADC"/>
    <w:rsid w:val="00C62E07"/>
    <w:rsid w:val="00C62EEA"/>
    <w:rsid w:val="00C6458E"/>
    <w:rsid w:val="00C65BA3"/>
    <w:rsid w:val="00C66EFF"/>
    <w:rsid w:val="00C67483"/>
    <w:rsid w:val="00C7193A"/>
    <w:rsid w:val="00C7272D"/>
    <w:rsid w:val="00C72A72"/>
    <w:rsid w:val="00C739BD"/>
    <w:rsid w:val="00C744BB"/>
    <w:rsid w:val="00C75715"/>
    <w:rsid w:val="00C77580"/>
    <w:rsid w:val="00C8181E"/>
    <w:rsid w:val="00C83EA7"/>
    <w:rsid w:val="00C85D5F"/>
    <w:rsid w:val="00C92E9A"/>
    <w:rsid w:val="00C94D18"/>
    <w:rsid w:val="00C95C15"/>
    <w:rsid w:val="00C97229"/>
    <w:rsid w:val="00CA12B5"/>
    <w:rsid w:val="00CA172F"/>
    <w:rsid w:val="00CA17CB"/>
    <w:rsid w:val="00CA237D"/>
    <w:rsid w:val="00CA39E2"/>
    <w:rsid w:val="00CA3BE4"/>
    <w:rsid w:val="00CA5C19"/>
    <w:rsid w:val="00CA6C1C"/>
    <w:rsid w:val="00CB0A6D"/>
    <w:rsid w:val="00CB7598"/>
    <w:rsid w:val="00CB78C2"/>
    <w:rsid w:val="00CB7DB4"/>
    <w:rsid w:val="00CC0A9F"/>
    <w:rsid w:val="00CC1BFB"/>
    <w:rsid w:val="00CC298C"/>
    <w:rsid w:val="00CC2F52"/>
    <w:rsid w:val="00CC4067"/>
    <w:rsid w:val="00CC4292"/>
    <w:rsid w:val="00CC49AB"/>
    <w:rsid w:val="00CC5AA0"/>
    <w:rsid w:val="00CC5DC7"/>
    <w:rsid w:val="00CC7138"/>
    <w:rsid w:val="00CC71F8"/>
    <w:rsid w:val="00CD1262"/>
    <w:rsid w:val="00CD2311"/>
    <w:rsid w:val="00CD363D"/>
    <w:rsid w:val="00CD48DE"/>
    <w:rsid w:val="00CD5579"/>
    <w:rsid w:val="00CD572E"/>
    <w:rsid w:val="00CD58BA"/>
    <w:rsid w:val="00CE0B17"/>
    <w:rsid w:val="00CE212F"/>
    <w:rsid w:val="00CE29AE"/>
    <w:rsid w:val="00CE2EAB"/>
    <w:rsid w:val="00CE2F18"/>
    <w:rsid w:val="00CE5303"/>
    <w:rsid w:val="00CE5BFA"/>
    <w:rsid w:val="00CF1278"/>
    <w:rsid w:val="00CF1531"/>
    <w:rsid w:val="00CF25A5"/>
    <w:rsid w:val="00CF308C"/>
    <w:rsid w:val="00CF427A"/>
    <w:rsid w:val="00CF46B8"/>
    <w:rsid w:val="00CF60F1"/>
    <w:rsid w:val="00CF7342"/>
    <w:rsid w:val="00CF767C"/>
    <w:rsid w:val="00CF77A9"/>
    <w:rsid w:val="00D00868"/>
    <w:rsid w:val="00D01D84"/>
    <w:rsid w:val="00D02239"/>
    <w:rsid w:val="00D02C38"/>
    <w:rsid w:val="00D05BE6"/>
    <w:rsid w:val="00D06156"/>
    <w:rsid w:val="00D063CE"/>
    <w:rsid w:val="00D10DC8"/>
    <w:rsid w:val="00D13012"/>
    <w:rsid w:val="00D212EE"/>
    <w:rsid w:val="00D23D73"/>
    <w:rsid w:val="00D2411A"/>
    <w:rsid w:val="00D26F8F"/>
    <w:rsid w:val="00D27A3E"/>
    <w:rsid w:val="00D31891"/>
    <w:rsid w:val="00D324BA"/>
    <w:rsid w:val="00D33DEE"/>
    <w:rsid w:val="00D33F59"/>
    <w:rsid w:val="00D343CE"/>
    <w:rsid w:val="00D362EE"/>
    <w:rsid w:val="00D36A2E"/>
    <w:rsid w:val="00D4754E"/>
    <w:rsid w:val="00D47A79"/>
    <w:rsid w:val="00D507FD"/>
    <w:rsid w:val="00D53019"/>
    <w:rsid w:val="00D54E9E"/>
    <w:rsid w:val="00D5740D"/>
    <w:rsid w:val="00D60790"/>
    <w:rsid w:val="00D60E0B"/>
    <w:rsid w:val="00D60F7F"/>
    <w:rsid w:val="00D611C5"/>
    <w:rsid w:val="00D622D1"/>
    <w:rsid w:val="00D644FB"/>
    <w:rsid w:val="00D6593E"/>
    <w:rsid w:val="00D65B7B"/>
    <w:rsid w:val="00D6767D"/>
    <w:rsid w:val="00D67CA5"/>
    <w:rsid w:val="00D74046"/>
    <w:rsid w:val="00D740E2"/>
    <w:rsid w:val="00D74C21"/>
    <w:rsid w:val="00D74CC4"/>
    <w:rsid w:val="00D77B41"/>
    <w:rsid w:val="00D82B69"/>
    <w:rsid w:val="00D83413"/>
    <w:rsid w:val="00D83AE3"/>
    <w:rsid w:val="00D842D8"/>
    <w:rsid w:val="00D863A4"/>
    <w:rsid w:val="00D876EE"/>
    <w:rsid w:val="00D876FE"/>
    <w:rsid w:val="00D8771F"/>
    <w:rsid w:val="00D95901"/>
    <w:rsid w:val="00D95DB3"/>
    <w:rsid w:val="00D963E5"/>
    <w:rsid w:val="00D9675A"/>
    <w:rsid w:val="00D97FDC"/>
    <w:rsid w:val="00DA075A"/>
    <w:rsid w:val="00DA0E93"/>
    <w:rsid w:val="00DA1582"/>
    <w:rsid w:val="00DA1A96"/>
    <w:rsid w:val="00DA1C5F"/>
    <w:rsid w:val="00DA1F61"/>
    <w:rsid w:val="00DA3C20"/>
    <w:rsid w:val="00DA3DD5"/>
    <w:rsid w:val="00DA5332"/>
    <w:rsid w:val="00DA636B"/>
    <w:rsid w:val="00DA654D"/>
    <w:rsid w:val="00DB1D2C"/>
    <w:rsid w:val="00DB2E73"/>
    <w:rsid w:val="00DB44B7"/>
    <w:rsid w:val="00DB529B"/>
    <w:rsid w:val="00DB5B2E"/>
    <w:rsid w:val="00DB7EFC"/>
    <w:rsid w:val="00DC02F7"/>
    <w:rsid w:val="00DC1F65"/>
    <w:rsid w:val="00DC31D6"/>
    <w:rsid w:val="00DC439A"/>
    <w:rsid w:val="00DC4599"/>
    <w:rsid w:val="00DC5198"/>
    <w:rsid w:val="00DC5CF9"/>
    <w:rsid w:val="00DC698D"/>
    <w:rsid w:val="00DC79A1"/>
    <w:rsid w:val="00DD010C"/>
    <w:rsid w:val="00DD0243"/>
    <w:rsid w:val="00DD33A5"/>
    <w:rsid w:val="00DD34F3"/>
    <w:rsid w:val="00DD56D4"/>
    <w:rsid w:val="00DD7E3F"/>
    <w:rsid w:val="00DE16D9"/>
    <w:rsid w:val="00DE2644"/>
    <w:rsid w:val="00DE401C"/>
    <w:rsid w:val="00DE4615"/>
    <w:rsid w:val="00DE618F"/>
    <w:rsid w:val="00DE7651"/>
    <w:rsid w:val="00DF20A0"/>
    <w:rsid w:val="00DF27E9"/>
    <w:rsid w:val="00DF3138"/>
    <w:rsid w:val="00DF351A"/>
    <w:rsid w:val="00DF37D7"/>
    <w:rsid w:val="00DF442B"/>
    <w:rsid w:val="00DF4922"/>
    <w:rsid w:val="00DF4C2F"/>
    <w:rsid w:val="00DF4D88"/>
    <w:rsid w:val="00DF568F"/>
    <w:rsid w:val="00E014E1"/>
    <w:rsid w:val="00E066C1"/>
    <w:rsid w:val="00E10F34"/>
    <w:rsid w:val="00E11613"/>
    <w:rsid w:val="00E128A7"/>
    <w:rsid w:val="00E135C8"/>
    <w:rsid w:val="00E14298"/>
    <w:rsid w:val="00E15EF6"/>
    <w:rsid w:val="00E16A5E"/>
    <w:rsid w:val="00E20977"/>
    <w:rsid w:val="00E22239"/>
    <w:rsid w:val="00E22461"/>
    <w:rsid w:val="00E22996"/>
    <w:rsid w:val="00E25270"/>
    <w:rsid w:val="00E25739"/>
    <w:rsid w:val="00E2610B"/>
    <w:rsid w:val="00E26326"/>
    <w:rsid w:val="00E27EC3"/>
    <w:rsid w:val="00E345DD"/>
    <w:rsid w:val="00E346E4"/>
    <w:rsid w:val="00E34CA1"/>
    <w:rsid w:val="00E35384"/>
    <w:rsid w:val="00E35D96"/>
    <w:rsid w:val="00E40EF0"/>
    <w:rsid w:val="00E41597"/>
    <w:rsid w:val="00E41A88"/>
    <w:rsid w:val="00E44AE5"/>
    <w:rsid w:val="00E456D5"/>
    <w:rsid w:val="00E45919"/>
    <w:rsid w:val="00E47D49"/>
    <w:rsid w:val="00E50DF2"/>
    <w:rsid w:val="00E52CCB"/>
    <w:rsid w:val="00E540B8"/>
    <w:rsid w:val="00E541E1"/>
    <w:rsid w:val="00E55A90"/>
    <w:rsid w:val="00E60875"/>
    <w:rsid w:val="00E61147"/>
    <w:rsid w:val="00E65099"/>
    <w:rsid w:val="00E65C6C"/>
    <w:rsid w:val="00E6623E"/>
    <w:rsid w:val="00E73E5F"/>
    <w:rsid w:val="00E77A69"/>
    <w:rsid w:val="00E80F4C"/>
    <w:rsid w:val="00E82CDA"/>
    <w:rsid w:val="00E836DF"/>
    <w:rsid w:val="00E839BF"/>
    <w:rsid w:val="00E87732"/>
    <w:rsid w:val="00E87A20"/>
    <w:rsid w:val="00E912A6"/>
    <w:rsid w:val="00E929C9"/>
    <w:rsid w:val="00E94700"/>
    <w:rsid w:val="00E9581D"/>
    <w:rsid w:val="00EA10BE"/>
    <w:rsid w:val="00EA4AB0"/>
    <w:rsid w:val="00EA6FB3"/>
    <w:rsid w:val="00EB0DBC"/>
    <w:rsid w:val="00EB17EC"/>
    <w:rsid w:val="00EB2FF0"/>
    <w:rsid w:val="00EB3A66"/>
    <w:rsid w:val="00EC0FD9"/>
    <w:rsid w:val="00EC2411"/>
    <w:rsid w:val="00EC3D72"/>
    <w:rsid w:val="00EC4687"/>
    <w:rsid w:val="00ED0506"/>
    <w:rsid w:val="00ED16E2"/>
    <w:rsid w:val="00ED1E46"/>
    <w:rsid w:val="00ED1F0C"/>
    <w:rsid w:val="00ED29B1"/>
    <w:rsid w:val="00ED328D"/>
    <w:rsid w:val="00ED5252"/>
    <w:rsid w:val="00ED6E4B"/>
    <w:rsid w:val="00ED7A89"/>
    <w:rsid w:val="00ED7EB8"/>
    <w:rsid w:val="00EE0224"/>
    <w:rsid w:val="00EE0881"/>
    <w:rsid w:val="00EE12E4"/>
    <w:rsid w:val="00EE468B"/>
    <w:rsid w:val="00EE55FC"/>
    <w:rsid w:val="00EE7B03"/>
    <w:rsid w:val="00EF0551"/>
    <w:rsid w:val="00EF222D"/>
    <w:rsid w:val="00EF4340"/>
    <w:rsid w:val="00EF482B"/>
    <w:rsid w:val="00EF49B2"/>
    <w:rsid w:val="00EF63C1"/>
    <w:rsid w:val="00EF74A6"/>
    <w:rsid w:val="00F02254"/>
    <w:rsid w:val="00F026CB"/>
    <w:rsid w:val="00F03441"/>
    <w:rsid w:val="00F035CA"/>
    <w:rsid w:val="00F039A3"/>
    <w:rsid w:val="00F0716F"/>
    <w:rsid w:val="00F11195"/>
    <w:rsid w:val="00F11400"/>
    <w:rsid w:val="00F12984"/>
    <w:rsid w:val="00F12B6C"/>
    <w:rsid w:val="00F1454A"/>
    <w:rsid w:val="00F1656A"/>
    <w:rsid w:val="00F20AA1"/>
    <w:rsid w:val="00F27FA9"/>
    <w:rsid w:val="00F3009F"/>
    <w:rsid w:val="00F34BCD"/>
    <w:rsid w:val="00F36DB1"/>
    <w:rsid w:val="00F36F3E"/>
    <w:rsid w:val="00F37652"/>
    <w:rsid w:val="00F42C2D"/>
    <w:rsid w:val="00F43932"/>
    <w:rsid w:val="00F43D94"/>
    <w:rsid w:val="00F44AD7"/>
    <w:rsid w:val="00F50456"/>
    <w:rsid w:val="00F50D0F"/>
    <w:rsid w:val="00F510CA"/>
    <w:rsid w:val="00F52051"/>
    <w:rsid w:val="00F526CA"/>
    <w:rsid w:val="00F52D5D"/>
    <w:rsid w:val="00F52D88"/>
    <w:rsid w:val="00F537F8"/>
    <w:rsid w:val="00F53C20"/>
    <w:rsid w:val="00F54180"/>
    <w:rsid w:val="00F56E8B"/>
    <w:rsid w:val="00F57950"/>
    <w:rsid w:val="00F635B2"/>
    <w:rsid w:val="00F63971"/>
    <w:rsid w:val="00F648FE"/>
    <w:rsid w:val="00F660C3"/>
    <w:rsid w:val="00F7082A"/>
    <w:rsid w:val="00F70E9B"/>
    <w:rsid w:val="00F71233"/>
    <w:rsid w:val="00F726ED"/>
    <w:rsid w:val="00F729A4"/>
    <w:rsid w:val="00F75A03"/>
    <w:rsid w:val="00F76777"/>
    <w:rsid w:val="00F76F77"/>
    <w:rsid w:val="00F81B8C"/>
    <w:rsid w:val="00F85DDF"/>
    <w:rsid w:val="00F876FD"/>
    <w:rsid w:val="00F92585"/>
    <w:rsid w:val="00F9327A"/>
    <w:rsid w:val="00F93D48"/>
    <w:rsid w:val="00F93DFE"/>
    <w:rsid w:val="00F940A9"/>
    <w:rsid w:val="00F944F7"/>
    <w:rsid w:val="00F959B7"/>
    <w:rsid w:val="00FA1C91"/>
    <w:rsid w:val="00FA5B53"/>
    <w:rsid w:val="00FA7562"/>
    <w:rsid w:val="00FB07BC"/>
    <w:rsid w:val="00FB2568"/>
    <w:rsid w:val="00FB2A55"/>
    <w:rsid w:val="00FB2B52"/>
    <w:rsid w:val="00FC1B78"/>
    <w:rsid w:val="00FC20DD"/>
    <w:rsid w:val="00FC2F0D"/>
    <w:rsid w:val="00FC48C8"/>
    <w:rsid w:val="00FC6062"/>
    <w:rsid w:val="00FC775D"/>
    <w:rsid w:val="00FD0CCD"/>
    <w:rsid w:val="00FD1867"/>
    <w:rsid w:val="00FD2875"/>
    <w:rsid w:val="00FD3507"/>
    <w:rsid w:val="00FD5507"/>
    <w:rsid w:val="00FD64E4"/>
    <w:rsid w:val="00FD6F4F"/>
    <w:rsid w:val="00FD728B"/>
    <w:rsid w:val="00FD7DC3"/>
    <w:rsid w:val="00FE184C"/>
    <w:rsid w:val="00FE24F1"/>
    <w:rsid w:val="00FE3933"/>
    <w:rsid w:val="00FE3C89"/>
    <w:rsid w:val="00FE4C96"/>
    <w:rsid w:val="00FE4CAF"/>
    <w:rsid w:val="00FE5D8A"/>
    <w:rsid w:val="00FE67AB"/>
    <w:rsid w:val="00FF06C6"/>
    <w:rsid w:val="00FF2283"/>
    <w:rsid w:val="00FF376B"/>
    <w:rsid w:val="00FF3E91"/>
    <w:rsid w:val="00FF54AB"/>
    <w:rsid w:val="00FF5653"/>
    <w:rsid w:val="00FF5D94"/>
    <w:rsid w:val="00FF69D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B8410"/>
  <w15:docId w15:val="{75282536-2239-463A-A563-95AC475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C9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D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D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2D13"/>
    <w:rPr>
      <w:rFonts w:ascii="Cambria" w:eastAsia="MS ??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B2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D13"/>
    <w:rPr>
      <w:rFonts w:ascii="Cambria" w:eastAsia="MS ??" w:hAnsi="Cambria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BB2D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D13"/>
    <w:rPr>
      <w:rFonts w:ascii="Cambria" w:eastAsia="MS ??" w:hAnsi="Cambria" w:cs="Times New Roman"/>
      <w:sz w:val="20"/>
      <w:szCs w:val="20"/>
      <w:lang w:val="en-US"/>
    </w:rPr>
  </w:style>
  <w:style w:type="character" w:styleId="FootnoteReference">
    <w:name w:val="footnote reference"/>
    <w:rsid w:val="00BB2D13"/>
    <w:rPr>
      <w:vertAlign w:val="superscript"/>
    </w:rPr>
  </w:style>
  <w:style w:type="character" w:styleId="Hyperlink">
    <w:name w:val="Hyperlink"/>
    <w:rsid w:val="00BB2D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40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32"/>
    <w:rPr>
      <w:rFonts w:ascii="Cambria" w:eastAsia="MS ??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32"/>
    <w:rPr>
      <w:rFonts w:ascii="Cambria" w:eastAsia="MS ??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32"/>
    <w:rPr>
      <w:rFonts w:ascii="Segoe UI" w:eastAsia="MS ??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739BD"/>
    <w:rPr>
      <w:rFonts w:ascii="Times New Roman" w:hAnsi="Times New Roman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25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D50"/>
    <w:rPr>
      <w:color w:val="954F72" w:themeColor="followedHyperlink"/>
      <w:u w:val="single"/>
    </w:rPr>
  </w:style>
  <w:style w:type="paragraph" w:customStyle="1" w:styleId="Default">
    <w:name w:val="Default"/>
    <w:rsid w:val="003D2AA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rvts5">
    <w:name w:val="rvts5"/>
    <w:basedOn w:val="DefaultParagraphFont"/>
    <w:rsid w:val="00DD56D4"/>
  </w:style>
  <w:style w:type="character" w:customStyle="1" w:styleId="rvts8">
    <w:name w:val="rvts8"/>
    <w:basedOn w:val="DefaultParagraphFont"/>
    <w:rsid w:val="00DD56D4"/>
  </w:style>
  <w:style w:type="character" w:customStyle="1" w:styleId="psearchhighlight">
    <w:name w:val="psearchhighlight"/>
    <w:basedOn w:val="DefaultParagraphFont"/>
    <w:rsid w:val="00DD56D4"/>
  </w:style>
  <w:style w:type="character" w:styleId="Strong">
    <w:name w:val="Strong"/>
    <w:basedOn w:val="DefaultParagraphFont"/>
    <w:uiPriority w:val="22"/>
    <w:qFormat/>
    <w:rsid w:val="00775D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420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C02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art0">
    <w:name w:val="art0"/>
    <w:basedOn w:val="Normal"/>
    <w:rsid w:val="00374EE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na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_x0020_informatii xmlns="4c5a1135-0730-4dd6-b6ae-a8dd1a03f7e4">pdv</alte_x0020_informatii>
    <numar_x0020_pdv xmlns="4c5a1135-0730-4dd6-b6ae-a8dd1a03f7e4">2950</numar_x0020_pd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1CB90D5834AA8E384F06878A446" ma:contentTypeVersion="5" ma:contentTypeDescription="Create a new document." ma:contentTypeScope="" ma:versionID="d2f3b9dd8e09d0ce7ca3b334fb505b3a">
  <xsd:schema xmlns:xsd="http://www.w3.org/2001/XMLSchema" xmlns:xs="http://www.w3.org/2001/XMLSchema" xmlns:p="http://schemas.microsoft.com/office/2006/metadata/properties" xmlns:ns2="4c5a1135-0730-4dd6-b6ae-a8dd1a03f7e4" targetNamespace="http://schemas.microsoft.com/office/2006/metadata/properties" ma:root="true" ma:fieldsID="95d478aca36f8b195f7f324460578ffe" ns2:_="">
    <xsd:import namespace="4c5a1135-0730-4dd6-b6ae-a8dd1a03f7e4"/>
    <xsd:element name="properties">
      <xsd:complexType>
        <xsd:sequence>
          <xsd:element name="documentManagement">
            <xsd:complexType>
              <xsd:all>
                <xsd:element ref="ns2:alte_x0020_informatii"/>
                <xsd:element ref="ns2:numar_x0020_pd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1135-0730-4dd6-b6ae-a8dd1a03f7e4" elementFormDefault="qualified">
    <xsd:import namespace="http://schemas.microsoft.com/office/2006/documentManagement/types"/>
    <xsd:import namespace="http://schemas.microsoft.com/office/infopath/2007/PartnerControls"/>
    <xsd:element name="alte_x0020_informatii" ma:index="8" ma:displayName="alte informatii" ma:format="Dropdown" ma:internalName="alte_x0020_informatii">
      <xsd:simpleType>
        <xsd:restriction base="dms:Choice">
          <xsd:enumeration value="pdv"/>
          <xsd:enumeration value="aviz acte normative"/>
          <xsd:enumeration value="participare"/>
          <xsd:enumeration value="arhivare"/>
          <xsd:enumeration value="atasare la alt pdv"/>
        </xsd:restriction>
      </xsd:simpleType>
    </xsd:element>
    <xsd:element name="numar_x0020_pdv" ma:index="9" ma:displayName="numar pdv" ma:internalName="numar_x0020_pdv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69AF1-3371-4484-80D9-19FFEC8B3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032E3-D1D1-4736-9732-E169CB7E2FBF}">
  <ds:schemaRefs>
    <ds:schemaRef ds:uri="http://schemas.microsoft.com/office/2006/metadata/properties"/>
    <ds:schemaRef ds:uri="http://schemas.microsoft.com/office/infopath/2007/PartnerControls"/>
    <ds:schemaRef ds:uri="4c5a1135-0730-4dd6-b6ae-a8dd1a03f7e4"/>
  </ds:schemaRefs>
</ds:datastoreItem>
</file>

<file path=customXml/itemProps3.xml><?xml version="1.0" encoding="utf-8"?>
<ds:datastoreItem xmlns:ds="http://schemas.openxmlformats.org/officeDocument/2006/customXml" ds:itemID="{8348AC30-DAD3-46C1-8A47-6546131E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1135-0730-4dd6-b6ae-a8dd1a0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44234-6B09-4840-B9DB-14E618BE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Dumitrache</dc:creator>
  <cp:keywords/>
  <dc:description/>
  <cp:lastModifiedBy>Ungureanu Ana</cp:lastModifiedBy>
  <cp:revision>2</cp:revision>
  <cp:lastPrinted>2018-03-08T13:00:00Z</cp:lastPrinted>
  <dcterms:created xsi:type="dcterms:W3CDTF">2021-10-07T12:39:00Z</dcterms:created>
  <dcterms:modified xsi:type="dcterms:W3CDTF">2021-10-07T12:39:00Z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0x01010079E901CB90D5834AA8E384F06878A446</vt:lpwstr>
  </property>
</Properties>
</file>