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763" w:rsidRDefault="00117D0B" w:rsidP="00117D0B">
      <w:pPr>
        <w:tabs>
          <w:tab w:val="left" w:pos="3705"/>
          <w:tab w:val="center" w:pos="5085"/>
        </w:tabs>
        <w:spacing w:before="120" w:after="120" w:line="276" w:lineRule="auto"/>
        <w:rPr>
          <w:rFonts w:ascii="Times New Roman" w:hAnsi="Times New Roman" w:cs="Times New Roman"/>
          <w:b/>
          <w:lang w:val="ro-RO"/>
        </w:rPr>
      </w:pPr>
      <w:r w:rsidRPr="001374F9">
        <w:rPr>
          <w:rFonts w:ascii="Times New Roman" w:hAnsi="Times New Roman" w:cs="Times New Roman"/>
          <w:b/>
          <w:lang w:val="ro-RO"/>
        </w:rPr>
        <w:tab/>
      </w:r>
      <w:r w:rsidRPr="001374F9">
        <w:rPr>
          <w:rFonts w:ascii="Times New Roman" w:hAnsi="Times New Roman" w:cs="Times New Roman"/>
          <w:b/>
          <w:lang w:val="ro-RO"/>
        </w:rPr>
        <w:tab/>
      </w:r>
      <w:r w:rsidR="003023CF" w:rsidRPr="001374F9">
        <w:rPr>
          <w:rFonts w:ascii="Times New Roman" w:hAnsi="Times New Roman" w:cs="Times New Roman"/>
          <w:b/>
          <w:lang w:val="ro-RO"/>
        </w:rPr>
        <w:t xml:space="preserve">Cauza </w:t>
      </w:r>
      <w:r w:rsidR="00340CE2" w:rsidRPr="001374F9">
        <w:rPr>
          <w:rFonts w:ascii="Times New Roman" w:hAnsi="Times New Roman" w:cs="Times New Roman"/>
          <w:b/>
          <w:lang w:val="ro-RO"/>
        </w:rPr>
        <w:t xml:space="preserve">C- </w:t>
      </w:r>
      <w:r w:rsidR="008D247A">
        <w:rPr>
          <w:rFonts w:ascii="Times New Roman" w:hAnsi="Times New Roman" w:cs="Times New Roman"/>
          <w:b/>
          <w:lang w:val="ro-RO"/>
        </w:rPr>
        <w:t>395</w:t>
      </w:r>
      <w:r w:rsidR="003A5763" w:rsidRPr="001374F9">
        <w:rPr>
          <w:rFonts w:ascii="Times New Roman" w:hAnsi="Times New Roman" w:cs="Times New Roman"/>
          <w:b/>
          <w:lang w:val="ro-RO"/>
        </w:rPr>
        <w:t>/18</w:t>
      </w:r>
    </w:p>
    <w:p w:rsidR="008D247A" w:rsidRPr="008D247A" w:rsidRDefault="008D247A" w:rsidP="008D247A">
      <w:pPr>
        <w:tabs>
          <w:tab w:val="left" w:pos="3705"/>
          <w:tab w:val="center" w:pos="5085"/>
        </w:tabs>
        <w:spacing w:before="120" w:after="120" w:line="276" w:lineRule="auto"/>
        <w:jc w:val="center"/>
        <w:rPr>
          <w:rFonts w:ascii="Times New Roman" w:hAnsi="Times New Roman" w:cs="Times New Roman"/>
          <w:lang w:val="ro-RO"/>
        </w:rPr>
      </w:pPr>
      <w:r w:rsidRPr="008D247A">
        <w:rPr>
          <w:rFonts w:ascii="Times New Roman" w:hAnsi="Times New Roman" w:cs="Times New Roman"/>
          <w:lang w:val="ro-RO"/>
        </w:rPr>
        <w:t>Tribunale Amministrativo Regionale per il Lazio - Tim SpA - Direzione e coordinamento Vivendi SA/Consip SpA, Ministero dell’Economia e delle Finanze</w:t>
      </w:r>
    </w:p>
    <w:p w:rsidR="008D247A" w:rsidRPr="008D247A" w:rsidRDefault="008D247A" w:rsidP="008D247A">
      <w:pPr>
        <w:tabs>
          <w:tab w:val="left" w:pos="3705"/>
          <w:tab w:val="center" w:pos="5085"/>
        </w:tabs>
        <w:spacing w:before="120" w:after="120" w:line="276" w:lineRule="auto"/>
        <w:jc w:val="center"/>
        <w:rPr>
          <w:rFonts w:ascii="Times New Roman" w:hAnsi="Times New Roman" w:cs="Times New Roman"/>
          <w:lang w:val="ro-RO"/>
        </w:rPr>
      </w:pPr>
      <w:r w:rsidRPr="00993DC5">
        <w:rPr>
          <w:rFonts w:ascii="Times New Roman" w:hAnsi="Times New Roman" w:cs="Times New Roman"/>
          <w:lang w:val="ro-RO"/>
        </w:rPr>
        <w:t>Hotărârea Curții (Camera a</w:t>
      </w:r>
      <w:r w:rsidRPr="008D247A">
        <w:t xml:space="preserve"> </w:t>
      </w:r>
      <w:r w:rsidRPr="008D247A">
        <w:rPr>
          <w:rFonts w:ascii="Times New Roman" w:hAnsi="Times New Roman" w:cs="Times New Roman"/>
          <w:lang w:val="ro-RO"/>
        </w:rPr>
        <w:t>doua)</w:t>
      </w:r>
    </w:p>
    <w:p w:rsidR="008D247A" w:rsidRDefault="008D247A" w:rsidP="008D247A">
      <w:pPr>
        <w:tabs>
          <w:tab w:val="left" w:pos="3705"/>
          <w:tab w:val="center" w:pos="5085"/>
        </w:tabs>
        <w:spacing w:before="120" w:after="120" w:line="276" w:lineRule="auto"/>
        <w:jc w:val="center"/>
        <w:rPr>
          <w:rFonts w:ascii="Times New Roman" w:hAnsi="Times New Roman" w:cs="Times New Roman"/>
          <w:b/>
          <w:lang w:val="ro-RO"/>
        </w:rPr>
      </w:pPr>
      <w:r>
        <w:rPr>
          <w:rFonts w:ascii="Times New Roman" w:hAnsi="Times New Roman" w:cs="Times New Roman"/>
          <w:lang w:val="ro-RO"/>
        </w:rPr>
        <w:t>30 ianuarie 2020</w:t>
      </w:r>
    </w:p>
    <w:p w:rsidR="008D247A" w:rsidRPr="001374F9" w:rsidRDefault="008D247A" w:rsidP="00117D0B">
      <w:pPr>
        <w:tabs>
          <w:tab w:val="left" w:pos="3705"/>
          <w:tab w:val="center" w:pos="5085"/>
        </w:tabs>
        <w:spacing w:before="120" w:after="120" w:line="276" w:lineRule="auto"/>
        <w:rPr>
          <w:rFonts w:ascii="Times New Roman" w:hAnsi="Times New Roman" w:cs="Times New Roman"/>
          <w:b/>
          <w:lang w:val="ro-RO"/>
        </w:rPr>
      </w:pPr>
    </w:p>
    <w:p w:rsidR="00E4139E" w:rsidRPr="001374F9" w:rsidRDefault="003023CF" w:rsidP="00AC5729">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Identificator</w:t>
      </w:r>
      <w:r w:rsidR="009A7338" w:rsidRPr="001374F9">
        <w:rPr>
          <w:rFonts w:ascii="Times New Roman" w:hAnsi="Times New Roman" w:cs="Times New Roman"/>
          <w:b/>
          <w:lang w:val="ro-RO"/>
        </w:rPr>
        <w:t xml:space="preserve"> ECLI</w:t>
      </w:r>
      <w:r w:rsidR="003A5763" w:rsidRPr="001374F9">
        <w:rPr>
          <w:rFonts w:ascii="Times New Roman" w:hAnsi="Times New Roman" w:cs="Times New Roman"/>
          <w:b/>
          <w:lang w:val="ro-RO"/>
        </w:rPr>
        <w:t>:</w:t>
      </w:r>
      <w:r w:rsidR="003A5763" w:rsidRPr="001374F9">
        <w:rPr>
          <w:rFonts w:ascii="Times New Roman" w:hAnsi="Times New Roman" w:cs="Times New Roman"/>
        </w:rPr>
        <w:t xml:space="preserve"> </w:t>
      </w:r>
      <w:r w:rsidR="008D247A" w:rsidRPr="008D247A">
        <w:rPr>
          <w:rFonts w:ascii="Times New Roman" w:hAnsi="Times New Roman" w:cs="Times New Roman"/>
        </w:rPr>
        <w:t>ECLI:EU:C:2020:58</w:t>
      </w:r>
    </w:p>
    <w:p w:rsidR="00993DC5" w:rsidRDefault="003A5763"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EUR-Lex</w:t>
      </w:r>
      <w:r w:rsidRPr="001374F9">
        <w:rPr>
          <w:rFonts w:ascii="Times New Roman" w:hAnsi="Times New Roman" w:cs="Times New Roman"/>
          <w:lang w:val="ro-RO"/>
        </w:rPr>
        <w:t xml:space="preserve">: </w:t>
      </w:r>
      <w:r w:rsidR="008D247A" w:rsidRPr="008D247A">
        <w:rPr>
          <w:rFonts w:ascii="Times New Roman" w:hAnsi="Times New Roman" w:cs="Times New Roman"/>
          <w:lang w:val="ro-RO"/>
        </w:rPr>
        <w:t>62018CJ0395</w:t>
      </w:r>
    </w:p>
    <w:p w:rsidR="004951D2" w:rsidRPr="001374F9" w:rsidRDefault="004951D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 xml:space="preserve">Tip procedură: </w:t>
      </w:r>
      <w:r w:rsidRPr="001374F9">
        <w:rPr>
          <w:rFonts w:ascii="Times New Roman" w:hAnsi="Times New Roman" w:cs="Times New Roman"/>
          <w:lang w:val="ro-RO"/>
        </w:rPr>
        <w:t>cerere pentru pronunţarea unei hotărâri preliminare</w:t>
      </w:r>
    </w:p>
    <w:p w:rsidR="00340CE2" w:rsidRPr="001374F9" w:rsidRDefault="00340CE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Materie</w:t>
      </w:r>
      <w:r w:rsidRPr="001374F9">
        <w:rPr>
          <w:rFonts w:ascii="Times New Roman" w:hAnsi="Times New Roman" w:cs="Times New Roman"/>
          <w:lang w:val="ro-RO"/>
        </w:rPr>
        <w:t>:</w:t>
      </w:r>
      <w:r w:rsidRPr="001374F9">
        <w:rPr>
          <w:rFonts w:ascii="Times New Roman" w:hAnsi="Times New Roman" w:cs="Times New Roman"/>
        </w:rPr>
        <w:t xml:space="preserve"> </w:t>
      </w:r>
      <w:r w:rsidR="00D15723" w:rsidRPr="001374F9">
        <w:rPr>
          <w:rFonts w:ascii="Times New Roman" w:hAnsi="Times New Roman" w:cs="Times New Roman"/>
          <w:lang w:val="ro-RO"/>
        </w:rPr>
        <w:t>libertatea de stabilire, libera prestare a serviciilor, armonizare legislativă</w:t>
      </w:r>
    </w:p>
    <w:p w:rsidR="008D247A" w:rsidRDefault="004951D2" w:rsidP="00FB279E">
      <w:pPr>
        <w:spacing w:before="120" w:after="120" w:line="276" w:lineRule="auto"/>
        <w:jc w:val="both"/>
        <w:rPr>
          <w:rFonts w:ascii="Times New Roman" w:hAnsi="Times New Roman" w:cs="Times New Roman"/>
        </w:rPr>
      </w:pPr>
      <w:r w:rsidRPr="001374F9">
        <w:rPr>
          <w:rFonts w:ascii="Times New Roman" w:hAnsi="Times New Roman" w:cs="Times New Roman"/>
          <w:b/>
          <w:lang w:val="ro-RO"/>
        </w:rPr>
        <w:t>Subiect (cuvinte cheie):</w:t>
      </w:r>
      <w:r w:rsidR="00D15723" w:rsidRPr="001374F9">
        <w:rPr>
          <w:rFonts w:ascii="Times New Roman" w:hAnsi="Times New Roman" w:cs="Times New Roman"/>
        </w:rPr>
        <w:t xml:space="preserve"> </w:t>
      </w:r>
      <w:r w:rsidR="008D247A" w:rsidRPr="008D247A">
        <w:rPr>
          <w:rFonts w:ascii="Times New Roman" w:hAnsi="Times New Roman" w:cs="Times New Roman"/>
        </w:rPr>
        <w:t>„</w:t>
      </w:r>
      <w:proofErr w:type="spellStart"/>
      <w:r w:rsidR="008D247A" w:rsidRPr="008D247A">
        <w:rPr>
          <w:rFonts w:ascii="Times New Roman" w:hAnsi="Times New Roman" w:cs="Times New Roman"/>
        </w:rPr>
        <w:t>trimitere</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preliminară</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atribuirea</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contractelor</w:t>
      </w:r>
      <w:proofErr w:type="spellEnd"/>
      <w:r w:rsidR="008D247A" w:rsidRPr="008D247A">
        <w:rPr>
          <w:rFonts w:ascii="Times New Roman" w:hAnsi="Times New Roman" w:cs="Times New Roman"/>
        </w:rPr>
        <w:t xml:space="preserve"> de </w:t>
      </w:r>
      <w:proofErr w:type="spellStart"/>
      <w:r w:rsidR="008D247A" w:rsidRPr="008D247A">
        <w:rPr>
          <w:rFonts w:ascii="Times New Roman" w:hAnsi="Times New Roman" w:cs="Times New Roman"/>
        </w:rPr>
        <w:t>achiziție</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publică</w:t>
      </w:r>
      <w:proofErr w:type="spellEnd"/>
      <w:r w:rsidR="008D247A" w:rsidRPr="008D247A">
        <w:rPr>
          <w:rFonts w:ascii="Times New Roman" w:hAnsi="Times New Roman" w:cs="Times New Roman"/>
        </w:rPr>
        <w:t xml:space="preserve"> de </w:t>
      </w:r>
      <w:proofErr w:type="spellStart"/>
      <w:r w:rsidR="008D247A" w:rsidRPr="008D247A">
        <w:rPr>
          <w:rFonts w:ascii="Times New Roman" w:hAnsi="Times New Roman" w:cs="Times New Roman"/>
        </w:rPr>
        <w:t>produse</w:t>
      </w:r>
      <w:proofErr w:type="spellEnd"/>
      <w:r w:rsidR="008D247A" w:rsidRPr="008D247A">
        <w:rPr>
          <w:rFonts w:ascii="Times New Roman" w:hAnsi="Times New Roman" w:cs="Times New Roman"/>
        </w:rPr>
        <w:t xml:space="preserve">, de </w:t>
      </w:r>
      <w:proofErr w:type="spellStart"/>
      <w:r w:rsidR="008D247A" w:rsidRPr="008D247A">
        <w:rPr>
          <w:rFonts w:ascii="Times New Roman" w:hAnsi="Times New Roman" w:cs="Times New Roman"/>
        </w:rPr>
        <w:t>lucrări</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sau</w:t>
      </w:r>
      <w:proofErr w:type="spellEnd"/>
      <w:r w:rsidR="008D247A" w:rsidRPr="008D247A">
        <w:rPr>
          <w:rFonts w:ascii="Times New Roman" w:hAnsi="Times New Roman" w:cs="Times New Roman"/>
        </w:rPr>
        <w:t xml:space="preserve"> de </w:t>
      </w:r>
      <w:proofErr w:type="spellStart"/>
      <w:r w:rsidR="008D247A" w:rsidRPr="008D247A">
        <w:rPr>
          <w:rFonts w:ascii="Times New Roman" w:hAnsi="Times New Roman" w:cs="Times New Roman"/>
        </w:rPr>
        <w:t>servicii</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Directiva</w:t>
      </w:r>
      <w:proofErr w:type="spellEnd"/>
      <w:r w:rsidR="008D247A" w:rsidRPr="008D247A">
        <w:rPr>
          <w:rFonts w:ascii="Times New Roman" w:hAnsi="Times New Roman" w:cs="Times New Roman"/>
        </w:rPr>
        <w:t xml:space="preserve"> 2014/24/UE, art. 18 </w:t>
      </w:r>
      <w:proofErr w:type="spellStart"/>
      <w:r w:rsidR="008D247A" w:rsidRPr="008D247A">
        <w:rPr>
          <w:rFonts w:ascii="Times New Roman" w:hAnsi="Times New Roman" w:cs="Times New Roman"/>
        </w:rPr>
        <w:t>alin</w:t>
      </w:r>
      <w:proofErr w:type="spellEnd"/>
      <w:r w:rsidR="008D247A" w:rsidRPr="008D247A">
        <w:rPr>
          <w:rFonts w:ascii="Times New Roman" w:hAnsi="Times New Roman" w:cs="Times New Roman"/>
        </w:rPr>
        <w:t xml:space="preserve">. (2), art. 57 </w:t>
      </w:r>
      <w:proofErr w:type="spellStart"/>
      <w:r w:rsidR="008D247A" w:rsidRPr="008D247A">
        <w:rPr>
          <w:rFonts w:ascii="Times New Roman" w:hAnsi="Times New Roman" w:cs="Times New Roman"/>
        </w:rPr>
        <w:t>alin</w:t>
      </w:r>
      <w:proofErr w:type="spellEnd"/>
      <w:r w:rsidR="008D247A" w:rsidRPr="008D247A">
        <w:rPr>
          <w:rFonts w:ascii="Times New Roman" w:hAnsi="Times New Roman" w:cs="Times New Roman"/>
        </w:rPr>
        <w:t xml:space="preserve">. (4), motive facultative de </w:t>
      </w:r>
      <w:proofErr w:type="spellStart"/>
      <w:r w:rsidR="008D247A" w:rsidRPr="008D247A">
        <w:rPr>
          <w:rFonts w:ascii="Times New Roman" w:hAnsi="Times New Roman" w:cs="Times New Roman"/>
        </w:rPr>
        <w:t>excludere</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motiv</w:t>
      </w:r>
      <w:proofErr w:type="spellEnd"/>
      <w:r w:rsidR="008D247A" w:rsidRPr="008D247A">
        <w:rPr>
          <w:rFonts w:ascii="Times New Roman" w:hAnsi="Times New Roman" w:cs="Times New Roman"/>
        </w:rPr>
        <w:t xml:space="preserve"> de </w:t>
      </w:r>
      <w:proofErr w:type="spellStart"/>
      <w:r w:rsidR="008D247A" w:rsidRPr="008D247A">
        <w:rPr>
          <w:rFonts w:ascii="Times New Roman" w:hAnsi="Times New Roman" w:cs="Times New Roman"/>
        </w:rPr>
        <w:t>excludere</w:t>
      </w:r>
      <w:proofErr w:type="spellEnd"/>
      <w:r w:rsidR="008D247A" w:rsidRPr="008D247A">
        <w:rPr>
          <w:rFonts w:ascii="Times New Roman" w:hAnsi="Times New Roman" w:cs="Times New Roman"/>
        </w:rPr>
        <w:t xml:space="preserve"> a </w:t>
      </w:r>
      <w:proofErr w:type="spellStart"/>
      <w:r w:rsidR="008D247A" w:rsidRPr="008D247A">
        <w:rPr>
          <w:rFonts w:ascii="Times New Roman" w:hAnsi="Times New Roman" w:cs="Times New Roman"/>
        </w:rPr>
        <w:t>unui</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subcontractant</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menționat</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în</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oferta</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operatorului</w:t>
      </w:r>
      <w:proofErr w:type="spellEnd"/>
      <w:r w:rsidR="008D247A" w:rsidRPr="008D247A">
        <w:rPr>
          <w:rFonts w:ascii="Times New Roman" w:hAnsi="Times New Roman" w:cs="Times New Roman"/>
        </w:rPr>
        <w:t xml:space="preserve"> economic, </w:t>
      </w:r>
      <w:proofErr w:type="spellStart"/>
      <w:r w:rsidR="008D247A" w:rsidRPr="008D247A">
        <w:rPr>
          <w:rFonts w:ascii="Times New Roman" w:hAnsi="Times New Roman" w:cs="Times New Roman"/>
        </w:rPr>
        <w:t>încălcarea</w:t>
      </w:r>
      <w:proofErr w:type="spellEnd"/>
      <w:r w:rsidR="008D247A" w:rsidRPr="008D247A">
        <w:rPr>
          <w:rFonts w:ascii="Times New Roman" w:hAnsi="Times New Roman" w:cs="Times New Roman"/>
        </w:rPr>
        <w:t xml:space="preserve"> de </w:t>
      </w:r>
      <w:proofErr w:type="spellStart"/>
      <w:r w:rsidR="008D247A" w:rsidRPr="008D247A">
        <w:rPr>
          <w:rFonts w:ascii="Times New Roman" w:hAnsi="Times New Roman" w:cs="Times New Roman"/>
        </w:rPr>
        <w:t>către</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subcontractant</w:t>
      </w:r>
      <w:proofErr w:type="spellEnd"/>
      <w:r w:rsidR="008D247A" w:rsidRPr="008D247A">
        <w:rPr>
          <w:rFonts w:ascii="Times New Roman" w:hAnsi="Times New Roman" w:cs="Times New Roman"/>
        </w:rPr>
        <w:t xml:space="preserve"> a </w:t>
      </w:r>
      <w:proofErr w:type="spellStart"/>
      <w:r w:rsidR="008D247A" w:rsidRPr="008D247A">
        <w:rPr>
          <w:rFonts w:ascii="Times New Roman" w:hAnsi="Times New Roman" w:cs="Times New Roman"/>
        </w:rPr>
        <w:t>obligațiilor</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prevăzute</w:t>
      </w:r>
      <w:proofErr w:type="spellEnd"/>
      <w:r w:rsidR="008D247A" w:rsidRPr="008D247A">
        <w:rPr>
          <w:rFonts w:ascii="Times New Roman" w:hAnsi="Times New Roman" w:cs="Times New Roman"/>
        </w:rPr>
        <w:t xml:space="preserve"> de </w:t>
      </w:r>
      <w:proofErr w:type="spellStart"/>
      <w:r w:rsidR="008D247A" w:rsidRPr="008D247A">
        <w:rPr>
          <w:rFonts w:ascii="Times New Roman" w:hAnsi="Times New Roman" w:cs="Times New Roman"/>
        </w:rPr>
        <w:t>legislația</w:t>
      </w:r>
      <w:proofErr w:type="spellEnd"/>
      <w:r w:rsidR="008D247A" w:rsidRPr="008D247A">
        <w:rPr>
          <w:rFonts w:ascii="Times New Roman" w:hAnsi="Times New Roman" w:cs="Times New Roman"/>
        </w:rPr>
        <w:t xml:space="preserve"> din </w:t>
      </w:r>
      <w:proofErr w:type="spellStart"/>
      <w:r w:rsidR="008D247A" w:rsidRPr="008D247A">
        <w:rPr>
          <w:rFonts w:ascii="Times New Roman" w:hAnsi="Times New Roman" w:cs="Times New Roman"/>
        </w:rPr>
        <w:t>domeniul</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mediului</w:t>
      </w:r>
      <w:proofErr w:type="spellEnd"/>
      <w:r w:rsidR="008D247A" w:rsidRPr="008D247A">
        <w:rPr>
          <w:rFonts w:ascii="Times New Roman" w:hAnsi="Times New Roman" w:cs="Times New Roman"/>
        </w:rPr>
        <w:t xml:space="preserve">, social </w:t>
      </w:r>
      <w:proofErr w:type="spellStart"/>
      <w:r w:rsidR="008D247A" w:rsidRPr="008D247A">
        <w:rPr>
          <w:rFonts w:ascii="Times New Roman" w:hAnsi="Times New Roman" w:cs="Times New Roman"/>
        </w:rPr>
        <w:t>și</w:t>
      </w:r>
      <w:proofErr w:type="spellEnd"/>
      <w:r w:rsidR="008D247A" w:rsidRPr="008D247A">
        <w:rPr>
          <w:rFonts w:ascii="Times New Roman" w:hAnsi="Times New Roman" w:cs="Times New Roman"/>
        </w:rPr>
        <w:t xml:space="preserve"> al </w:t>
      </w:r>
      <w:proofErr w:type="spellStart"/>
      <w:r w:rsidR="008D247A" w:rsidRPr="008D247A">
        <w:rPr>
          <w:rFonts w:ascii="Times New Roman" w:hAnsi="Times New Roman" w:cs="Times New Roman"/>
        </w:rPr>
        <w:t>muncii</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reglementare</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națională</w:t>
      </w:r>
      <w:proofErr w:type="spellEnd"/>
      <w:r w:rsidR="008D247A" w:rsidRPr="008D247A">
        <w:rPr>
          <w:rFonts w:ascii="Times New Roman" w:hAnsi="Times New Roman" w:cs="Times New Roman"/>
        </w:rPr>
        <w:t xml:space="preserve"> care </w:t>
      </w:r>
      <w:proofErr w:type="spellStart"/>
      <w:r w:rsidR="008D247A" w:rsidRPr="008D247A">
        <w:rPr>
          <w:rFonts w:ascii="Times New Roman" w:hAnsi="Times New Roman" w:cs="Times New Roman"/>
        </w:rPr>
        <w:t>prevede</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excluderea</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automată</w:t>
      </w:r>
      <w:proofErr w:type="spellEnd"/>
      <w:r w:rsidR="008D247A" w:rsidRPr="008D247A">
        <w:rPr>
          <w:rFonts w:ascii="Times New Roman" w:hAnsi="Times New Roman" w:cs="Times New Roman"/>
        </w:rPr>
        <w:t xml:space="preserve"> a </w:t>
      </w:r>
      <w:proofErr w:type="spellStart"/>
      <w:r w:rsidR="008D247A" w:rsidRPr="008D247A">
        <w:rPr>
          <w:rFonts w:ascii="Times New Roman" w:hAnsi="Times New Roman" w:cs="Times New Roman"/>
        </w:rPr>
        <w:t>operatorului</w:t>
      </w:r>
      <w:proofErr w:type="spellEnd"/>
      <w:r w:rsidR="008D247A" w:rsidRPr="008D247A">
        <w:rPr>
          <w:rFonts w:ascii="Times New Roman" w:hAnsi="Times New Roman" w:cs="Times New Roman"/>
        </w:rPr>
        <w:t xml:space="preserve"> economic </w:t>
      </w:r>
      <w:proofErr w:type="spellStart"/>
      <w:r w:rsidR="008D247A" w:rsidRPr="008D247A">
        <w:rPr>
          <w:rFonts w:ascii="Times New Roman" w:hAnsi="Times New Roman" w:cs="Times New Roman"/>
        </w:rPr>
        <w:t>pentru</w:t>
      </w:r>
      <w:proofErr w:type="spellEnd"/>
      <w:r w:rsidR="008D247A" w:rsidRPr="008D247A">
        <w:rPr>
          <w:rFonts w:ascii="Times New Roman" w:hAnsi="Times New Roman" w:cs="Times New Roman"/>
        </w:rPr>
        <w:t xml:space="preserve"> o </w:t>
      </w:r>
      <w:proofErr w:type="spellStart"/>
      <w:r w:rsidR="008D247A" w:rsidRPr="008D247A">
        <w:rPr>
          <w:rFonts w:ascii="Times New Roman" w:hAnsi="Times New Roman" w:cs="Times New Roman"/>
        </w:rPr>
        <w:t>astfel</w:t>
      </w:r>
      <w:proofErr w:type="spellEnd"/>
      <w:r w:rsidR="008D247A" w:rsidRPr="008D247A">
        <w:rPr>
          <w:rFonts w:ascii="Times New Roman" w:hAnsi="Times New Roman" w:cs="Times New Roman"/>
        </w:rPr>
        <w:t xml:space="preserve"> de </w:t>
      </w:r>
      <w:proofErr w:type="spellStart"/>
      <w:r w:rsidR="008D247A" w:rsidRPr="008D247A">
        <w:rPr>
          <w:rFonts w:ascii="Times New Roman" w:hAnsi="Times New Roman" w:cs="Times New Roman"/>
        </w:rPr>
        <w:t>încălcare</w:t>
      </w:r>
      <w:proofErr w:type="spellEnd"/>
      <w:r w:rsidR="008D247A" w:rsidRPr="008D247A">
        <w:rPr>
          <w:rFonts w:ascii="Times New Roman" w:hAnsi="Times New Roman" w:cs="Times New Roman"/>
        </w:rPr>
        <w:t>”</w:t>
      </w:r>
    </w:p>
    <w:p w:rsidR="00D15723" w:rsidRPr="001374F9" w:rsidRDefault="00D15723" w:rsidP="00FB279E">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Instanţa de trimitere</w:t>
      </w:r>
      <w:r w:rsidRPr="001374F9">
        <w:rPr>
          <w:rFonts w:ascii="Times New Roman" w:hAnsi="Times New Roman" w:cs="Times New Roman"/>
          <w:lang w:val="ro-RO"/>
        </w:rPr>
        <w:t>:</w:t>
      </w:r>
      <w:r w:rsidRPr="001374F9">
        <w:rPr>
          <w:rFonts w:ascii="Times New Roman" w:hAnsi="Times New Roman" w:cs="Times New Roman"/>
        </w:rPr>
        <w:t xml:space="preserve"> </w:t>
      </w:r>
      <w:proofErr w:type="spellStart"/>
      <w:r w:rsidR="008D247A" w:rsidRPr="008D247A">
        <w:rPr>
          <w:rFonts w:ascii="Times New Roman" w:hAnsi="Times New Roman" w:cs="Times New Roman"/>
        </w:rPr>
        <w:t>Tribunale</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Amministrativo</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Regionale</w:t>
      </w:r>
      <w:proofErr w:type="spellEnd"/>
      <w:r w:rsidR="008D247A" w:rsidRPr="008D247A">
        <w:rPr>
          <w:rFonts w:ascii="Times New Roman" w:hAnsi="Times New Roman" w:cs="Times New Roman"/>
        </w:rPr>
        <w:t xml:space="preserve"> per </w:t>
      </w:r>
      <w:proofErr w:type="spellStart"/>
      <w:r w:rsidR="008D247A" w:rsidRPr="008D247A">
        <w:rPr>
          <w:rFonts w:ascii="Times New Roman" w:hAnsi="Times New Roman" w:cs="Times New Roman"/>
        </w:rPr>
        <w:t>il</w:t>
      </w:r>
      <w:proofErr w:type="spellEnd"/>
      <w:r w:rsidR="008D247A" w:rsidRPr="008D247A">
        <w:rPr>
          <w:rFonts w:ascii="Times New Roman" w:hAnsi="Times New Roman" w:cs="Times New Roman"/>
        </w:rPr>
        <w:t xml:space="preserve"> Lazio (</w:t>
      </w:r>
      <w:proofErr w:type="spellStart"/>
      <w:r w:rsidR="008D247A" w:rsidRPr="008D247A">
        <w:rPr>
          <w:rFonts w:ascii="Times New Roman" w:hAnsi="Times New Roman" w:cs="Times New Roman"/>
        </w:rPr>
        <w:t>Tribunalul</w:t>
      </w:r>
      <w:proofErr w:type="spell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Administrativ</w:t>
      </w:r>
      <w:proofErr w:type="spellEnd"/>
      <w:r w:rsidR="008D247A" w:rsidRPr="008D247A">
        <w:rPr>
          <w:rFonts w:ascii="Times New Roman" w:hAnsi="Times New Roman" w:cs="Times New Roman"/>
        </w:rPr>
        <w:t xml:space="preserve"> Regional din Lazio, Italia)</w:t>
      </w:r>
    </w:p>
    <w:p w:rsidR="00D15723" w:rsidRDefault="00D15723" w:rsidP="00D15723">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Părţi în procedura principală</w:t>
      </w:r>
      <w:r w:rsidRPr="001374F9">
        <w:rPr>
          <w:rFonts w:ascii="Times New Roman" w:hAnsi="Times New Roman" w:cs="Times New Roman"/>
          <w:lang w:val="ro-RO"/>
        </w:rPr>
        <w:t>:</w:t>
      </w:r>
    </w:p>
    <w:p w:rsidR="008D247A" w:rsidRPr="008D247A" w:rsidRDefault="008D247A" w:rsidP="008D247A">
      <w:pPr>
        <w:spacing w:before="120" w:after="120" w:line="276" w:lineRule="auto"/>
        <w:jc w:val="both"/>
        <w:rPr>
          <w:rFonts w:ascii="Times New Roman" w:hAnsi="Times New Roman" w:cs="Times New Roman"/>
        </w:rPr>
      </w:pPr>
      <w:r w:rsidRPr="008D247A">
        <w:rPr>
          <w:rFonts w:ascii="Times New Roman" w:hAnsi="Times New Roman" w:cs="Times New Roman"/>
        </w:rPr>
        <w:t>Reclamantă: Tim SpA - Direzione e coordinamento Vivendi SA</w:t>
      </w:r>
    </w:p>
    <w:p w:rsidR="008D247A" w:rsidRDefault="008D247A" w:rsidP="008D247A">
      <w:pPr>
        <w:spacing w:before="120" w:after="120" w:line="276" w:lineRule="auto"/>
        <w:jc w:val="both"/>
        <w:rPr>
          <w:rFonts w:ascii="Times New Roman" w:hAnsi="Times New Roman" w:cs="Times New Roman"/>
          <w:lang w:val="ro-RO"/>
        </w:rPr>
      </w:pPr>
      <w:r w:rsidRPr="008D247A">
        <w:rPr>
          <w:rFonts w:ascii="Times New Roman" w:hAnsi="Times New Roman" w:cs="Times New Roman"/>
          <w:lang w:val="ro-RO"/>
        </w:rPr>
        <w:t>Pârâte: Consip SpA, Ministero dell’Economia e delle Finanze</w:t>
      </w:r>
      <w:r w:rsidRPr="008D247A">
        <w:t xml:space="preserve"> </w:t>
      </w:r>
      <w:r>
        <w:t>(</w:t>
      </w:r>
      <w:r w:rsidRPr="008D247A">
        <w:rPr>
          <w:rFonts w:ascii="Times New Roman" w:hAnsi="Times New Roman" w:cs="Times New Roman"/>
          <w:lang w:val="ro-RO"/>
        </w:rPr>
        <w:t>Ministerul Economiei și Finanțelor, Italia)</w:t>
      </w:r>
    </w:p>
    <w:p w:rsidR="00F85D12" w:rsidRDefault="00F85D12" w:rsidP="00C345E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Obiectul cauzei:</w:t>
      </w:r>
    </w:p>
    <w:p w:rsidR="008D247A" w:rsidRPr="008D247A" w:rsidRDefault="008D247A" w:rsidP="00C345E5">
      <w:pPr>
        <w:spacing w:before="120" w:after="120" w:line="276" w:lineRule="auto"/>
        <w:jc w:val="both"/>
        <w:rPr>
          <w:rFonts w:ascii="Times New Roman" w:hAnsi="Times New Roman" w:cs="Times New Roman"/>
          <w:lang w:val="ro-RO"/>
        </w:rPr>
      </w:pPr>
      <w:r w:rsidRPr="008D247A">
        <w:rPr>
          <w:rFonts w:ascii="Times New Roman" w:hAnsi="Times New Roman" w:cs="Times New Roman"/>
          <w:lang w:val="ro-RO"/>
        </w:rPr>
        <w:t>Tribunale Amministrativo Regionale per il Lazio (Tribunalul Administrativ Regional din Lazio, Italia) a formulat o cerere de decizie preliminară în litigiul Tim SpA – Direzione e coordinamento Vivendi SA  împotriva Consip SpA și Ministero dell'Economia e delle Finanze (Ministerul Economiei și Finanțelor, Italia) cu privire la excluderea Tim SpA de la o procedură de licitație deschisă organizată de Consip SpA în vederea atribuirii unui contract de furnizare a unui sistem de comunicare optică</w:t>
      </w:r>
      <w:r w:rsidR="004370B2">
        <w:rPr>
          <w:rFonts w:ascii="Times New Roman" w:hAnsi="Times New Roman" w:cs="Times New Roman"/>
          <w:lang w:val="ro-RO"/>
        </w:rPr>
        <w:t xml:space="preserve"> </w:t>
      </w:r>
      <w:r w:rsidRPr="008D247A">
        <w:rPr>
          <w:rFonts w:ascii="Times New Roman" w:hAnsi="Times New Roman" w:cs="Times New Roman"/>
          <w:lang w:val="ro-RO"/>
        </w:rPr>
        <w:t>pentru interconectarea centrului de prelucrare a datelor al mai multor departamente ale Ministerului Economiei și Finanțelor.</w:t>
      </w:r>
    </w:p>
    <w:p w:rsidR="008D247A" w:rsidRDefault="00D15723" w:rsidP="00C345E5">
      <w:pPr>
        <w:spacing w:before="120" w:after="120" w:line="276" w:lineRule="auto"/>
        <w:jc w:val="both"/>
        <w:rPr>
          <w:rFonts w:ascii="Times New Roman" w:hAnsi="Times New Roman" w:cs="Times New Roman"/>
        </w:rPr>
      </w:pPr>
      <w:r w:rsidRPr="001374F9">
        <w:rPr>
          <w:rFonts w:ascii="Times New Roman" w:hAnsi="Times New Roman" w:cs="Times New Roman"/>
          <w:b/>
          <w:lang w:val="ro-RO"/>
        </w:rPr>
        <w:t>Cadrul juridic</w:t>
      </w:r>
      <w:r w:rsidRPr="001374F9">
        <w:rPr>
          <w:rFonts w:ascii="Times New Roman" w:hAnsi="Times New Roman" w:cs="Times New Roman"/>
          <w:lang w:val="ro-RO"/>
        </w:rPr>
        <w:t>:</w:t>
      </w:r>
      <w:r w:rsidRPr="001374F9">
        <w:rPr>
          <w:rFonts w:ascii="Times New Roman" w:hAnsi="Times New Roman" w:cs="Times New Roman"/>
        </w:rPr>
        <w:t xml:space="preserve"> </w:t>
      </w:r>
      <w:proofErr w:type="spellStart"/>
      <w:r w:rsidR="008D247A" w:rsidRPr="008D247A">
        <w:rPr>
          <w:rFonts w:ascii="Times New Roman" w:hAnsi="Times New Roman" w:cs="Times New Roman"/>
        </w:rPr>
        <w:t>Considerentele</w:t>
      </w:r>
      <w:proofErr w:type="spellEnd"/>
      <w:r w:rsidR="008D247A" w:rsidRPr="008D247A">
        <w:rPr>
          <w:rFonts w:ascii="Times New Roman" w:hAnsi="Times New Roman" w:cs="Times New Roman"/>
        </w:rPr>
        <w:t xml:space="preserve"> (40), (101) </w:t>
      </w:r>
      <w:proofErr w:type="spellStart"/>
      <w:r w:rsidR="008D247A" w:rsidRPr="008D247A">
        <w:rPr>
          <w:rFonts w:ascii="Times New Roman" w:hAnsi="Times New Roman" w:cs="Times New Roman"/>
        </w:rPr>
        <w:t>si</w:t>
      </w:r>
      <w:proofErr w:type="spellEnd"/>
      <w:r w:rsidR="008D247A" w:rsidRPr="008D247A">
        <w:rPr>
          <w:rFonts w:ascii="Times New Roman" w:hAnsi="Times New Roman" w:cs="Times New Roman"/>
        </w:rPr>
        <w:t xml:space="preserve"> (102), art. 2 </w:t>
      </w:r>
      <w:proofErr w:type="spellStart"/>
      <w:r w:rsidR="008D247A" w:rsidRPr="008D247A">
        <w:rPr>
          <w:rFonts w:ascii="Times New Roman" w:hAnsi="Times New Roman" w:cs="Times New Roman"/>
        </w:rPr>
        <w:t>alin</w:t>
      </w:r>
      <w:proofErr w:type="spellEnd"/>
      <w:r w:rsidR="008D247A" w:rsidRPr="008D247A">
        <w:rPr>
          <w:rFonts w:ascii="Times New Roman" w:hAnsi="Times New Roman" w:cs="Times New Roman"/>
        </w:rPr>
        <w:t xml:space="preserve">. (1) </w:t>
      </w:r>
      <w:proofErr w:type="spellStart"/>
      <w:proofErr w:type="gramStart"/>
      <w:r w:rsidR="008D247A" w:rsidRPr="008D247A">
        <w:rPr>
          <w:rFonts w:ascii="Times New Roman" w:hAnsi="Times New Roman" w:cs="Times New Roman"/>
        </w:rPr>
        <w:t>punctele</w:t>
      </w:r>
      <w:proofErr w:type="spellEnd"/>
      <w:proofErr w:type="gramEnd"/>
      <w:r w:rsidR="008D247A" w:rsidRPr="008D247A">
        <w:rPr>
          <w:rFonts w:ascii="Times New Roman" w:hAnsi="Times New Roman" w:cs="Times New Roman"/>
        </w:rPr>
        <w:t xml:space="preserve"> 10-12, art. 18, art. 56 </w:t>
      </w:r>
      <w:proofErr w:type="spellStart"/>
      <w:r w:rsidR="008D247A" w:rsidRPr="008D247A">
        <w:rPr>
          <w:rFonts w:ascii="Times New Roman" w:hAnsi="Times New Roman" w:cs="Times New Roman"/>
        </w:rPr>
        <w:t>alin</w:t>
      </w:r>
      <w:proofErr w:type="spellEnd"/>
      <w:r w:rsidR="008D247A" w:rsidRPr="008D247A">
        <w:rPr>
          <w:rFonts w:ascii="Times New Roman" w:hAnsi="Times New Roman" w:cs="Times New Roman"/>
        </w:rPr>
        <w:t xml:space="preserve">. (1) </w:t>
      </w:r>
      <w:proofErr w:type="gramStart"/>
      <w:r w:rsidR="008D247A" w:rsidRPr="008D247A">
        <w:rPr>
          <w:rFonts w:ascii="Times New Roman" w:hAnsi="Times New Roman" w:cs="Times New Roman"/>
        </w:rPr>
        <w:t>lit</w:t>
      </w:r>
      <w:proofErr w:type="gramEnd"/>
      <w:r w:rsidR="008D247A" w:rsidRPr="008D247A">
        <w:rPr>
          <w:rFonts w:ascii="Times New Roman" w:hAnsi="Times New Roman" w:cs="Times New Roman"/>
        </w:rPr>
        <w:t xml:space="preserve">. (b), art. 57 </w:t>
      </w:r>
      <w:proofErr w:type="spellStart"/>
      <w:r w:rsidR="008D247A" w:rsidRPr="008D247A">
        <w:rPr>
          <w:rFonts w:ascii="Times New Roman" w:hAnsi="Times New Roman" w:cs="Times New Roman"/>
        </w:rPr>
        <w:t>alin</w:t>
      </w:r>
      <w:proofErr w:type="spellEnd"/>
      <w:r w:rsidR="008D247A" w:rsidRPr="008D247A">
        <w:rPr>
          <w:rFonts w:ascii="Times New Roman" w:hAnsi="Times New Roman" w:cs="Times New Roman"/>
        </w:rPr>
        <w:t>. (4)</w:t>
      </w:r>
      <w:proofErr w:type="gramStart"/>
      <w:r w:rsidR="008D247A" w:rsidRPr="008D247A">
        <w:rPr>
          <w:rFonts w:ascii="Times New Roman" w:hAnsi="Times New Roman" w:cs="Times New Roman"/>
        </w:rPr>
        <w:t>-(</w:t>
      </w:r>
      <w:proofErr w:type="gramEnd"/>
      <w:r w:rsidR="008D247A" w:rsidRPr="008D247A">
        <w:rPr>
          <w:rFonts w:ascii="Times New Roman" w:hAnsi="Times New Roman" w:cs="Times New Roman"/>
        </w:rPr>
        <w:t xml:space="preserve">7), art. 71 </w:t>
      </w:r>
      <w:proofErr w:type="spellStart"/>
      <w:r w:rsidR="008D247A" w:rsidRPr="008D247A">
        <w:rPr>
          <w:rFonts w:ascii="Times New Roman" w:hAnsi="Times New Roman" w:cs="Times New Roman"/>
        </w:rPr>
        <w:t>alin</w:t>
      </w:r>
      <w:proofErr w:type="spellEnd"/>
      <w:r w:rsidR="008D247A" w:rsidRPr="008D247A">
        <w:rPr>
          <w:rFonts w:ascii="Times New Roman" w:hAnsi="Times New Roman" w:cs="Times New Roman"/>
        </w:rPr>
        <w:t xml:space="preserve">. (6) </w:t>
      </w:r>
      <w:proofErr w:type="gramStart"/>
      <w:r w:rsidR="008D247A" w:rsidRPr="008D247A">
        <w:rPr>
          <w:rFonts w:ascii="Times New Roman" w:hAnsi="Times New Roman" w:cs="Times New Roman"/>
        </w:rPr>
        <w:t>lit</w:t>
      </w:r>
      <w:proofErr w:type="gramEnd"/>
      <w:r w:rsidR="008D247A" w:rsidRPr="008D247A">
        <w:rPr>
          <w:rFonts w:ascii="Times New Roman" w:hAnsi="Times New Roman" w:cs="Times New Roman"/>
        </w:rPr>
        <w:t xml:space="preserve">. (b) </w:t>
      </w:r>
      <w:proofErr w:type="gramStart"/>
      <w:r w:rsidR="008D247A" w:rsidRPr="008D247A">
        <w:rPr>
          <w:rFonts w:ascii="Times New Roman" w:hAnsi="Times New Roman" w:cs="Times New Roman"/>
        </w:rPr>
        <w:t>din</w:t>
      </w:r>
      <w:proofErr w:type="gramEnd"/>
      <w:r w:rsidR="008D247A" w:rsidRPr="008D247A">
        <w:rPr>
          <w:rFonts w:ascii="Times New Roman" w:hAnsi="Times New Roman" w:cs="Times New Roman"/>
        </w:rPr>
        <w:t xml:space="preserve"> </w:t>
      </w:r>
      <w:proofErr w:type="spellStart"/>
      <w:r w:rsidR="008D247A" w:rsidRPr="008D247A">
        <w:rPr>
          <w:rFonts w:ascii="Times New Roman" w:hAnsi="Times New Roman" w:cs="Times New Roman"/>
        </w:rPr>
        <w:t>Directiva</w:t>
      </w:r>
      <w:proofErr w:type="spellEnd"/>
      <w:r w:rsidR="008D247A" w:rsidRPr="008D247A">
        <w:rPr>
          <w:rFonts w:ascii="Times New Roman" w:hAnsi="Times New Roman" w:cs="Times New Roman"/>
        </w:rPr>
        <w:t xml:space="preserve"> 2014/24/UE</w:t>
      </w:r>
    </w:p>
    <w:p w:rsidR="0077192E" w:rsidRDefault="00F85D1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Întreb</w:t>
      </w:r>
      <w:r w:rsidR="008D247A">
        <w:rPr>
          <w:rFonts w:ascii="Times New Roman" w:hAnsi="Times New Roman" w:cs="Times New Roman"/>
          <w:b/>
          <w:lang w:val="ro-RO"/>
        </w:rPr>
        <w:t>ări preliminare</w:t>
      </w:r>
      <w:r w:rsidR="0077192E" w:rsidRPr="001374F9">
        <w:rPr>
          <w:rFonts w:ascii="Times New Roman" w:hAnsi="Times New Roman" w:cs="Times New Roman"/>
          <w:b/>
          <w:lang w:val="ro-RO"/>
        </w:rPr>
        <w:t>:</w:t>
      </w:r>
    </w:p>
    <w:p w:rsidR="008D247A" w:rsidRPr="008D247A" w:rsidRDefault="008D247A" w:rsidP="008D247A">
      <w:pPr>
        <w:spacing w:before="120" w:after="120" w:line="276" w:lineRule="auto"/>
        <w:jc w:val="both"/>
        <w:rPr>
          <w:rFonts w:ascii="Times New Roman" w:hAnsi="Times New Roman" w:cs="Times New Roman"/>
          <w:i/>
        </w:rPr>
      </w:pPr>
      <w:r>
        <w:rPr>
          <w:rFonts w:ascii="Times New Roman" w:hAnsi="Times New Roman" w:cs="Times New Roman"/>
          <w:i/>
        </w:rPr>
        <w:t>”</w:t>
      </w:r>
      <w:proofErr w:type="spellStart"/>
      <w:r w:rsidRPr="008D247A">
        <w:rPr>
          <w:rFonts w:ascii="Times New Roman" w:hAnsi="Times New Roman" w:cs="Times New Roman"/>
          <w:i/>
        </w:rPr>
        <w:t>Articolul</w:t>
      </w:r>
      <w:proofErr w:type="spellEnd"/>
      <w:r w:rsidRPr="008D247A">
        <w:rPr>
          <w:rFonts w:ascii="Times New Roman" w:hAnsi="Times New Roman" w:cs="Times New Roman"/>
          <w:i/>
        </w:rPr>
        <w:t xml:space="preserve"> 57 </w:t>
      </w:r>
      <w:proofErr w:type="spellStart"/>
      <w:r w:rsidRPr="008D247A">
        <w:rPr>
          <w:rFonts w:ascii="Times New Roman" w:hAnsi="Times New Roman" w:cs="Times New Roman"/>
          <w:i/>
        </w:rPr>
        <w:t>și</w:t>
      </w:r>
      <w:proofErr w:type="spellEnd"/>
      <w:r w:rsidRPr="008D247A">
        <w:rPr>
          <w:rFonts w:ascii="Times New Roman" w:hAnsi="Times New Roman" w:cs="Times New Roman"/>
          <w:i/>
        </w:rPr>
        <w:t xml:space="preserve"> </w:t>
      </w:r>
      <w:proofErr w:type="spellStart"/>
      <w:r w:rsidRPr="008D247A">
        <w:rPr>
          <w:rFonts w:ascii="Times New Roman" w:hAnsi="Times New Roman" w:cs="Times New Roman"/>
          <w:i/>
        </w:rPr>
        <w:t>articolul</w:t>
      </w:r>
      <w:proofErr w:type="spellEnd"/>
      <w:r w:rsidRPr="008D247A">
        <w:rPr>
          <w:rFonts w:ascii="Times New Roman" w:hAnsi="Times New Roman" w:cs="Times New Roman"/>
          <w:i/>
        </w:rPr>
        <w:t xml:space="preserve"> 71 alineatul (6) din </w:t>
      </w:r>
      <w:proofErr w:type="spellStart"/>
      <w:r w:rsidRPr="008D247A">
        <w:rPr>
          <w:rFonts w:ascii="Times New Roman" w:hAnsi="Times New Roman" w:cs="Times New Roman"/>
          <w:i/>
        </w:rPr>
        <w:t>Directiva</w:t>
      </w:r>
      <w:proofErr w:type="spellEnd"/>
      <w:r w:rsidRPr="008D247A">
        <w:rPr>
          <w:rFonts w:ascii="Times New Roman" w:hAnsi="Times New Roman" w:cs="Times New Roman"/>
          <w:i/>
        </w:rPr>
        <w:t xml:space="preserve"> 2014/24/UE se </w:t>
      </w:r>
      <w:proofErr w:type="spellStart"/>
      <w:r w:rsidRPr="008D247A">
        <w:rPr>
          <w:rFonts w:ascii="Times New Roman" w:hAnsi="Times New Roman" w:cs="Times New Roman"/>
          <w:i/>
        </w:rPr>
        <w:t>opun</w:t>
      </w:r>
      <w:proofErr w:type="spellEnd"/>
      <w:r w:rsidRPr="008D247A">
        <w:rPr>
          <w:rFonts w:ascii="Times New Roman" w:hAnsi="Times New Roman" w:cs="Times New Roman"/>
          <w:i/>
        </w:rPr>
        <w:t xml:space="preserve"> </w:t>
      </w:r>
      <w:proofErr w:type="spellStart"/>
      <w:r w:rsidRPr="008D247A">
        <w:rPr>
          <w:rFonts w:ascii="Times New Roman" w:hAnsi="Times New Roman" w:cs="Times New Roman"/>
          <w:i/>
        </w:rPr>
        <w:t>unei</w:t>
      </w:r>
      <w:proofErr w:type="spellEnd"/>
      <w:r w:rsidRPr="008D247A">
        <w:rPr>
          <w:rFonts w:ascii="Times New Roman" w:hAnsi="Times New Roman" w:cs="Times New Roman"/>
          <w:i/>
        </w:rPr>
        <w:t xml:space="preserve"> reglementări naționale precum cea conținută la articolul 80 alineatul 5 din Decretul legislativ nr. 50 din 2016, care prevede excluderea unui operator economic ofertant în </w:t>
      </w:r>
      <w:proofErr w:type="spellStart"/>
      <w:r w:rsidRPr="008D247A">
        <w:rPr>
          <w:rFonts w:ascii="Times New Roman" w:hAnsi="Times New Roman" w:cs="Times New Roman"/>
          <w:i/>
        </w:rPr>
        <w:t>cazul</w:t>
      </w:r>
      <w:proofErr w:type="spellEnd"/>
      <w:r w:rsidRPr="008D247A">
        <w:rPr>
          <w:rFonts w:ascii="Times New Roman" w:hAnsi="Times New Roman" w:cs="Times New Roman"/>
          <w:i/>
        </w:rPr>
        <w:t xml:space="preserve"> </w:t>
      </w:r>
      <w:proofErr w:type="spellStart"/>
      <w:r w:rsidRPr="008D247A">
        <w:rPr>
          <w:rFonts w:ascii="Times New Roman" w:hAnsi="Times New Roman" w:cs="Times New Roman"/>
          <w:i/>
        </w:rPr>
        <w:t>constatării</w:t>
      </w:r>
      <w:proofErr w:type="spellEnd"/>
      <w:r w:rsidRPr="008D247A">
        <w:rPr>
          <w:rFonts w:ascii="Times New Roman" w:hAnsi="Times New Roman" w:cs="Times New Roman"/>
          <w:i/>
        </w:rPr>
        <w:t xml:space="preserve"> </w:t>
      </w:r>
      <w:proofErr w:type="spellStart"/>
      <w:r w:rsidRPr="008D247A">
        <w:rPr>
          <w:rFonts w:ascii="Times New Roman" w:hAnsi="Times New Roman" w:cs="Times New Roman"/>
          <w:i/>
        </w:rPr>
        <w:t>în</w:t>
      </w:r>
      <w:proofErr w:type="spellEnd"/>
      <w:r w:rsidRPr="008D247A">
        <w:rPr>
          <w:rFonts w:ascii="Times New Roman" w:hAnsi="Times New Roman" w:cs="Times New Roman"/>
          <w:i/>
        </w:rPr>
        <w:t xml:space="preserve"> </w:t>
      </w:r>
      <w:proofErr w:type="spellStart"/>
      <w:r w:rsidR="00C038B2">
        <w:rPr>
          <w:rFonts w:ascii="Times New Roman" w:hAnsi="Times New Roman" w:cs="Times New Roman"/>
          <w:i/>
        </w:rPr>
        <w:t>cadrul</w:t>
      </w:r>
      <w:proofErr w:type="spellEnd"/>
      <w:r w:rsidR="00C038B2">
        <w:rPr>
          <w:rFonts w:ascii="Times New Roman" w:hAnsi="Times New Roman" w:cs="Times New Roman"/>
          <w:i/>
        </w:rPr>
        <w:t xml:space="preserve"> </w:t>
      </w:r>
      <w:proofErr w:type="spellStart"/>
      <w:r w:rsidR="00C038B2">
        <w:rPr>
          <w:rFonts w:ascii="Times New Roman" w:hAnsi="Times New Roman" w:cs="Times New Roman"/>
          <w:i/>
        </w:rPr>
        <w:t>unei</w:t>
      </w:r>
      <w:proofErr w:type="spellEnd"/>
      <w:r w:rsidR="00C038B2">
        <w:rPr>
          <w:rFonts w:ascii="Times New Roman" w:hAnsi="Times New Roman" w:cs="Times New Roman"/>
          <w:i/>
        </w:rPr>
        <w:t xml:space="preserve"> </w:t>
      </w:r>
      <w:proofErr w:type="spellStart"/>
      <w:r w:rsidR="00C038B2">
        <w:rPr>
          <w:rFonts w:ascii="Times New Roman" w:hAnsi="Times New Roman" w:cs="Times New Roman"/>
          <w:i/>
        </w:rPr>
        <w:t>proceduri</w:t>
      </w:r>
      <w:proofErr w:type="spellEnd"/>
      <w:r w:rsidR="00C038B2">
        <w:rPr>
          <w:rFonts w:ascii="Times New Roman" w:hAnsi="Times New Roman" w:cs="Times New Roman"/>
          <w:i/>
        </w:rPr>
        <w:t xml:space="preserve"> de </w:t>
      </w:r>
      <w:proofErr w:type="spellStart"/>
      <w:r w:rsidR="00C038B2">
        <w:rPr>
          <w:rFonts w:ascii="Times New Roman" w:hAnsi="Times New Roman" w:cs="Times New Roman"/>
          <w:i/>
        </w:rPr>
        <w:t>atribuire</w:t>
      </w:r>
      <w:proofErr w:type="spellEnd"/>
      <w:r w:rsidR="00C038B2">
        <w:rPr>
          <w:rFonts w:ascii="Times New Roman" w:hAnsi="Times New Roman" w:cs="Times New Roman"/>
          <w:i/>
        </w:rPr>
        <w:t xml:space="preserve"> </w:t>
      </w:r>
      <w:r w:rsidRPr="008D247A">
        <w:rPr>
          <w:rFonts w:ascii="Times New Roman" w:hAnsi="Times New Roman" w:cs="Times New Roman"/>
          <w:i/>
        </w:rPr>
        <w:t xml:space="preserve">a </w:t>
      </w:r>
      <w:proofErr w:type="spellStart"/>
      <w:r w:rsidRPr="008D247A">
        <w:rPr>
          <w:rFonts w:ascii="Times New Roman" w:hAnsi="Times New Roman" w:cs="Times New Roman"/>
          <w:i/>
        </w:rPr>
        <w:t>unui</w:t>
      </w:r>
      <w:proofErr w:type="spellEnd"/>
      <w:r w:rsidRPr="008D247A">
        <w:rPr>
          <w:rFonts w:ascii="Times New Roman" w:hAnsi="Times New Roman" w:cs="Times New Roman"/>
          <w:i/>
        </w:rPr>
        <w:t xml:space="preserve"> </w:t>
      </w:r>
      <w:proofErr w:type="spellStart"/>
      <w:r w:rsidRPr="008D247A">
        <w:rPr>
          <w:rFonts w:ascii="Times New Roman" w:hAnsi="Times New Roman" w:cs="Times New Roman"/>
          <w:i/>
        </w:rPr>
        <w:t>motiv</w:t>
      </w:r>
      <w:proofErr w:type="spellEnd"/>
      <w:r w:rsidRPr="008D247A">
        <w:rPr>
          <w:rFonts w:ascii="Times New Roman" w:hAnsi="Times New Roman" w:cs="Times New Roman"/>
          <w:i/>
        </w:rPr>
        <w:t xml:space="preserve"> de excludere referitor la un subcontractant care face parte dintre cei trei subcontractanți indicați în cadrul ofertei, în loc să îi impună ofertantului înlocuirea subcontractantului desemnat?</w:t>
      </w:r>
    </w:p>
    <w:p w:rsidR="008D247A" w:rsidRPr="008D247A" w:rsidRDefault="008D247A" w:rsidP="008D247A">
      <w:pPr>
        <w:spacing w:before="120" w:after="120" w:line="276" w:lineRule="auto"/>
        <w:jc w:val="both"/>
        <w:rPr>
          <w:rFonts w:ascii="Times New Roman" w:hAnsi="Times New Roman" w:cs="Times New Roman"/>
          <w:i/>
        </w:rPr>
      </w:pPr>
      <w:r w:rsidRPr="008D247A">
        <w:rPr>
          <w:rFonts w:ascii="Times New Roman" w:hAnsi="Times New Roman" w:cs="Times New Roman"/>
          <w:i/>
        </w:rPr>
        <w:t xml:space="preserve">Cu </w:t>
      </w:r>
      <w:proofErr w:type="spellStart"/>
      <w:r w:rsidRPr="008D247A">
        <w:rPr>
          <w:rFonts w:ascii="Times New Roman" w:hAnsi="Times New Roman" w:cs="Times New Roman"/>
          <w:i/>
        </w:rPr>
        <w:t>titlu</w:t>
      </w:r>
      <w:proofErr w:type="spellEnd"/>
      <w:r w:rsidRPr="008D247A">
        <w:rPr>
          <w:rFonts w:ascii="Times New Roman" w:hAnsi="Times New Roman" w:cs="Times New Roman"/>
          <w:i/>
        </w:rPr>
        <w:t xml:space="preserve"> </w:t>
      </w:r>
      <w:proofErr w:type="spellStart"/>
      <w:r w:rsidRPr="008D247A">
        <w:rPr>
          <w:rFonts w:ascii="Times New Roman" w:hAnsi="Times New Roman" w:cs="Times New Roman"/>
          <w:i/>
        </w:rPr>
        <w:t>subsidiar</w:t>
      </w:r>
      <w:proofErr w:type="spellEnd"/>
      <w:r w:rsidRPr="008D247A">
        <w:rPr>
          <w:rFonts w:ascii="Times New Roman" w:hAnsi="Times New Roman" w:cs="Times New Roman"/>
          <w:i/>
        </w:rPr>
        <w:t xml:space="preserve">, </w:t>
      </w:r>
      <w:proofErr w:type="spellStart"/>
      <w:r w:rsidRPr="008D247A">
        <w:rPr>
          <w:rFonts w:ascii="Times New Roman" w:hAnsi="Times New Roman" w:cs="Times New Roman"/>
          <w:i/>
        </w:rPr>
        <w:t>în</w:t>
      </w:r>
      <w:proofErr w:type="spellEnd"/>
      <w:r w:rsidRPr="008D247A">
        <w:rPr>
          <w:rFonts w:ascii="Times New Roman" w:hAnsi="Times New Roman" w:cs="Times New Roman"/>
          <w:i/>
        </w:rPr>
        <w:t xml:space="preserve"> cazul în care Curtea de Justiție ar aprecia că opțiunea excluderii ofertantului se înscrie printre cele permise statului membru, principiul proporționalității, enunțat la articolul 5 din Tratatul Uniunii Europene, amintit în considerentul (101) al Directivei 2014/24/UE și indicat de Curtea de Justiție drept principiu general de drept al Uniunii Europene, se opune unei reglementări naționale precum cea prevăzută la articolul 80 alineatul 5 </w:t>
      </w:r>
      <w:r w:rsidRPr="008D247A">
        <w:rPr>
          <w:rFonts w:ascii="Times New Roman" w:hAnsi="Times New Roman" w:cs="Times New Roman"/>
          <w:i/>
        </w:rPr>
        <w:lastRenderedPageBreak/>
        <w:t xml:space="preserve">din Decretul legislativ nr. 50 din 2016, care prevede că, în </w:t>
      </w:r>
      <w:proofErr w:type="spellStart"/>
      <w:r w:rsidRPr="008D247A">
        <w:rPr>
          <w:rFonts w:ascii="Times New Roman" w:hAnsi="Times New Roman" w:cs="Times New Roman"/>
          <w:i/>
        </w:rPr>
        <w:t>cazul</w:t>
      </w:r>
      <w:proofErr w:type="spellEnd"/>
      <w:r w:rsidRPr="008D247A">
        <w:rPr>
          <w:rFonts w:ascii="Times New Roman" w:hAnsi="Times New Roman" w:cs="Times New Roman"/>
          <w:i/>
        </w:rPr>
        <w:t xml:space="preserve"> </w:t>
      </w:r>
      <w:proofErr w:type="spellStart"/>
      <w:r w:rsidRPr="008D247A">
        <w:rPr>
          <w:rFonts w:ascii="Times New Roman" w:hAnsi="Times New Roman" w:cs="Times New Roman"/>
          <w:i/>
        </w:rPr>
        <w:t>constatării</w:t>
      </w:r>
      <w:proofErr w:type="spellEnd"/>
      <w:r w:rsidRPr="008D247A">
        <w:rPr>
          <w:rFonts w:ascii="Times New Roman" w:hAnsi="Times New Roman" w:cs="Times New Roman"/>
          <w:i/>
        </w:rPr>
        <w:t xml:space="preserve"> </w:t>
      </w:r>
      <w:proofErr w:type="spellStart"/>
      <w:r w:rsidRPr="008D247A">
        <w:rPr>
          <w:rFonts w:ascii="Times New Roman" w:hAnsi="Times New Roman" w:cs="Times New Roman"/>
          <w:i/>
        </w:rPr>
        <w:t>în</w:t>
      </w:r>
      <w:proofErr w:type="spellEnd"/>
      <w:r w:rsidRPr="008D247A">
        <w:rPr>
          <w:rFonts w:ascii="Times New Roman" w:hAnsi="Times New Roman" w:cs="Times New Roman"/>
          <w:i/>
        </w:rPr>
        <w:t xml:space="preserve"> </w:t>
      </w:r>
      <w:proofErr w:type="spellStart"/>
      <w:r w:rsidR="00144B4B" w:rsidRPr="00144B4B">
        <w:rPr>
          <w:rFonts w:ascii="Times New Roman" w:hAnsi="Times New Roman" w:cs="Times New Roman"/>
          <w:i/>
        </w:rPr>
        <w:t>cadrul</w:t>
      </w:r>
      <w:proofErr w:type="spellEnd"/>
      <w:r w:rsidR="00144B4B" w:rsidRPr="00144B4B">
        <w:rPr>
          <w:rFonts w:ascii="Times New Roman" w:hAnsi="Times New Roman" w:cs="Times New Roman"/>
          <w:i/>
        </w:rPr>
        <w:t xml:space="preserve"> </w:t>
      </w:r>
      <w:proofErr w:type="spellStart"/>
      <w:r w:rsidR="00144B4B" w:rsidRPr="00144B4B">
        <w:rPr>
          <w:rFonts w:ascii="Times New Roman" w:hAnsi="Times New Roman" w:cs="Times New Roman"/>
          <w:i/>
        </w:rPr>
        <w:t>unei</w:t>
      </w:r>
      <w:proofErr w:type="spellEnd"/>
      <w:r w:rsidR="00144B4B" w:rsidRPr="00144B4B">
        <w:rPr>
          <w:rFonts w:ascii="Times New Roman" w:hAnsi="Times New Roman" w:cs="Times New Roman"/>
          <w:i/>
        </w:rPr>
        <w:t xml:space="preserve"> </w:t>
      </w:r>
      <w:proofErr w:type="spellStart"/>
      <w:r w:rsidR="00144B4B" w:rsidRPr="00144B4B">
        <w:rPr>
          <w:rFonts w:ascii="Times New Roman" w:hAnsi="Times New Roman" w:cs="Times New Roman"/>
          <w:i/>
        </w:rPr>
        <w:t>proceduri</w:t>
      </w:r>
      <w:proofErr w:type="spellEnd"/>
      <w:r w:rsidR="00144B4B" w:rsidRPr="00144B4B">
        <w:rPr>
          <w:rFonts w:ascii="Times New Roman" w:hAnsi="Times New Roman" w:cs="Times New Roman"/>
          <w:i/>
        </w:rPr>
        <w:t xml:space="preserve"> de </w:t>
      </w:r>
      <w:proofErr w:type="spellStart"/>
      <w:r w:rsidR="00144B4B" w:rsidRPr="00144B4B">
        <w:rPr>
          <w:rFonts w:ascii="Times New Roman" w:hAnsi="Times New Roman" w:cs="Times New Roman"/>
          <w:i/>
        </w:rPr>
        <w:t>atribuire</w:t>
      </w:r>
      <w:proofErr w:type="spellEnd"/>
      <w:r w:rsidR="00144B4B" w:rsidRPr="00144B4B">
        <w:rPr>
          <w:rFonts w:ascii="Times New Roman" w:hAnsi="Times New Roman" w:cs="Times New Roman"/>
          <w:i/>
        </w:rPr>
        <w:t xml:space="preserve"> </w:t>
      </w:r>
      <w:r w:rsidRPr="008D247A">
        <w:rPr>
          <w:rFonts w:ascii="Times New Roman" w:hAnsi="Times New Roman" w:cs="Times New Roman"/>
          <w:i/>
        </w:rPr>
        <w:t xml:space="preserve">a </w:t>
      </w:r>
      <w:proofErr w:type="spellStart"/>
      <w:r w:rsidRPr="008D247A">
        <w:rPr>
          <w:rFonts w:ascii="Times New Roman" w:hAnsi="Times New Roman" w:cs="Times New Roman"/>
          <w:i/>
        </w:rPr>
        <w:t>unui</w:t>
      </w:r>
      <w:proofErr w:type="spellEnd"/>
      <w:r w:rsidRPr="008D247A">
        <w:rPr>
          <w:rFonts w:ascii="Times New Roman" w:hAnsi="Times New Roman" w:cs="Times New Roman"/>
          <w:i/>
        </w:rPr>
        <w:t xml:space="preserve"> </w:t>
      </w:r>
      <w:proofErr w:type="spellStart"/>
      <w:r w:rsidRPr="008D247A">
        <w:rPr>
          <w:rFonts w:ascii="Times New Roman" w:hAnsi="Times New Roman" w:cs="Times New Roman"/>
          <w:i/>
        </w:rPr>
        <w:t>motiv</w:t>
      </w:r>
      <w:proofErr w:type="spellEnd"/>
      <w:r w:rsidRPr="008D247A">
        <w:rPr>
          <w:rFonts w:ascii="Times New Roman" w:hAnsi="Times New Roman" w:cs="Times New Roman"/>
          <w:i/>
        </w:rPr>
        <w:t xml:space="preserve"> de excludere referitor la un subcontractant desemnat, se dispune excluderea operatorului economic ofertant indiferent de situație, inclusiv atunci când există alți subcontractanți neexcluși și care îndeplinesc cerințele pentru executarea prestațiilor care trebuie subcontractate sau când operatorul economic ofertant declară că renunță la subcontractare, întrucât îndeplinește pe cont propriu cerințele pentru executarea </w:t>
      </w:r>
      <w:proofErr w:type="spellStart"/>
      <w:r w:rsidRPr="008D247A">
        <w:rPr>
          <w:rFonts w:ascii="Times New Roman" w:hAnsi="Times New Roman" w:cs="Times New Roman"/>
          <w:i/>
        </w:rPr>
        <w:t>prestațiilor</w:t>
      </w:r>
      <w:proofErr w:type="spellEnd"/>
      <w:r w:rsidRPr="008D247A">
        <w:rPr>
          <w:rFonts w:ascii="Times New Roman" w:hAnsi="Times New Roman" w:cs="Times New Roman"/>
          <w:i/>
        </w:rPr>
        <w:t>?</w:t>
      </w:r>
      <w:r w:rsidR="00401860">
        <w:rPr>
          <w:rFonts w:ascii="Times New Roman" w:hAnsi="Times New Roman" w:cs="Times New Roman"/>
          <w:i/>
        </w:rPr>
        <w:t>”</w:t>
      </w:r>
    </w:p>
    <w:p w:rsidR="008D07B2" w:rsidRDefault="008D07B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Soluţie:</w:t>
      </w:r>
    </w:p>
    <w:p w:rsidR="008D247A" w:rsidRPr="006B31B9" w:rsidRDefault="006B31B9" w:rsidP="00134A15">
      <w:pPr>
        <w:spacing w:before="120" w:after="120" w:line="276" w:lineRule="auto"/>
        <w:jc w:val="both"/>
        <w:rPr>
          <w:rFonts w:ascii="Times New Roman" w:eastAsia="Times New Roman" w:hAnsi="Times New Roman" w:cs="Times New Roman"/>
          <w:b/>
          <w:bCs/>
          <w:i/>
          <w:color w:val="333333"/>
        </w:rPr>
      </w:pPr>
      <w:r>
        <w:rPr>
          <w:rFonts w:ascii="Times New Roman" w:eastAsia="Times New Roman" w:hAnsi="Times New Roman" w:cs="Times New Roman"/>
          <w:b/>
          <w:bCs/>
          <w:i/>
          <w:color w:val="333333"/>
        </w:rPr>
        <w:t>”</w:t>
      </w:r>
      <w:proofErr w:type="spellStart"/>
      <w:r w:rsidRPr="006B31B9">
        <w:rPr>
          <w:rFonts w:ascii="Times New Roman" w:eastAsia="Times New Roman" w:hAnsi="Times New Roman" w:cs="Times New Roman"/>
          <w:b/>
          <w:bCs/>
          <w:i/>
          <w:color w:val="333333"/>
        </w:rPr>
        <w:t>Articolul</w:t>
      </w:r>
      <w:proofErr w:type="spellEnd"/>
      <w:r w:rsidRPr="006B31B9">
        <w:rPr>
          <w:rFonts w:ascii="Times New Roman" w:eastAsia="Times New Roman" w:hAnsi="Times New Roman" w:cs="Times New Roman"/>
          <w:b/>
          <w:bCs/>
          <w:i/>
          <w:color w:val="333333"/>
        </w:rPr>
        <w:t xml:space="preserve"> 57 </w:t>
      </w:r>
      <w:proofErr w:type="spellStart"/>
      <w:r w:rsidRPr="006B31B9">
        <w:rPr>
          <w:rFonts w:ascii="Times New Roman" w:eastAsia="Times New Roman" w:hAnsi="Times New Roman" w:cs="Times New Roman"/>
          <w:b/>
          <w:bCs/>
          <w:i/>
          <w:color w:val="333333"/>
        </w:rPr>
        <w:t>alineatul</w:t>
      </w:r>
      <w:proofErr w:type="spellEnd"/>
      <w:r w:rsidRPr="006B31B9">
        <w:rPr>
          <w:rFonts w:ascii="Times New Roman" w:eastAsia="Times New Roman" w:hAnsi="Times New Roman" w:cs="Times New Roman"/>
          <w:b/>
          <w:bCs/>
          <w:i/>
          <w:color w:val="333333"/>
        </w:rPr>
        <w:t xml:space="preserve"> (4) litera (a) din Directiva 2014/24/UE a Parlamentului European și a Consiliului din 26 februarie 2014 privind achizițiile publice și de abrogare a Directivei 2004/18/CE nu se opune unei reglementări naționale în temeiul căreia autoritatea contractantă are posibilitatea sau chiar obligația de a exclude operatorul economic care a depus oferta de la participarea la </w:t>
      </w:r>
      <w:proofErr w:type="spellStart"/>
      <w:r w:rsidRPr="006B31B9">
        <w:rPr>
          <w:rFonts w:ascii="Times New Roman" w:eastAsia="Times New Roman" w:hAnsi="Times New Roman" w:cs="Times New Roman"/>
          <w:b/>
          <w:bCs/>
          <w:i/>
          <w:color w:val="333333"/>
        </w:rPr>
        <w:t>procedura</w:t>
      </w:r>
      <w:proofErr w:type="spellEnd"/>
      <w:r w:rsidRPr="006B31B9">
        <w:rPr>
          <w:rFonts w:ascii="Times New Roman" w:eastAsia="Times New Roman" w:hAnsi="Times New Roman" w:cs="Times New Roman"/>
          <w:b/>
          <w:bCs/>
          <w:i/>
          <w:color w:val="333333"/>
        </w:rPr>
        <w:t xml:space="preserve"> de </w:t>
      </w:r>
      <w:proofErr w:type="spellStart"/>
      <w:r w:rsidRPr="006B31B9">
        <w:rPr>
          <w:rFonts w:ascii="Times New Roman" w:eastAsia="Times New Roman" w:hAnsi="Times New Roman" w:cs="Times New Roman"/>
          <w:b/>
          <w:bCs/>
          <w:i/>
          <w:color w:val="333333"/>
        </w:rPr>
        <w:t>achiziți</w:t>
      </w:r>
      <w:r w:rsidR="00B8108B">
        <w:rPr>
          <w:rFonts w:ascii="Times New Roman" w:eastAsia="Times New Roman" w:hAnsi="Times New Roman" w:cs="Times New Roman"/>
          <w:b/>
          <w:bCs/>
          <w:i/>
          <w:color w:val="333333"/>
        </w:rPr>
        <w:t>e</w:t>
      </w:r>
      <w:proofErr w:type="spellEnd"/>
      <w:r w:rsidRPr="006B31B9">
        <w:rPr>
          <w:rFonts w:ascii="Times New Roman" w:eastAsia="Times New Roman" w:hAnsi="Times New Roman" w:cs="Times New Roman"/>
          <w:b/>
          <w:bCs/>
          <w:i/>
          <w:color w:val="333333"/>
        </w:rPr>
        <w:t xml:space="preserve"> </w:t>
      </w:r>
      <w:proofErr w:type="spellStart"/>
      <w:r w:rsidRPr="006B31B9">
        <w:rPr>
          <w:rFonts w:ascii="Times New Roman" w:eastAsia="Times New Roman" w:hAnsi="Times New Roman" w:cs="Times New Roman"/>
          <w:b/>
          <w:bCs/>
          <w:i/>
          <w:color w:val="333333"/>
        </w:rPr>
        <w:t>public</w:t>
      </w:r>
      <w:r w:rsidR="00B8108B">
        <w:rPr>
          <w:rFonts w:ascii="Times New Roman" w:eastAsia="Times New Roman" w:hAnsi="Times New Roman" w:cs="Times New Roman"/>
          <w:b/>
          <w:bCs/>
          <w:i/>
          <w:color w:val="333333"/>
        </w:rPr>
        <w:t>ă</w:t>
      </w:r>
      <w:proofErr w:type="spellEnd"/>
      <w:r w:rsidRPr="006B31B9">
        <w:rPr>
          <w:rFonts w:ascii="Times New Roman" w:eastAsia="Times New Roman" w:hAnsi="Times New Roman" w:cs="Times New Roman"/>
          <w:b/>
          <w:bCs/>
          <w:i/>
          <w:color w:val="333333"/>
        </w:rPr>
        <w:t xml:space="preserve"> </w:t>
      </w:r>
      <w:proofErr w:type="spellStart"/>
      <w:r w:rsidRPr="006B31B9">
        <w:rPr>
          <w:rFonts w:ascii="Times New Roman" w:eastAsia="Times New Roman" w:hAnsi="Times New Roman" w:cs="Times New Roman"/>
          <w:b/>
          <w:bCs/>
          <w:i/>
          <w:color w:val="333333"/>
        </w:rPr>
        <w:t>în</w:t>
      </w:r>
      <w:proofErr w:type="spellEnd"/>
      <w:r w:rsidRPr="006B31B9">
        <w:rPr>
          <w:rFonts w:ascii="Times New Roman" w:eastAsia="Times New Roman" w:hAnsi="Times New Roman" w:cs="Times New Roman"/>
          <w:b/>
          <w:bCs/>
          <w:i/>
          <w:color w:val="333333"/>
        </w:rPr>
        <w:t xml:space="preserve"> </w:t>
      </w:r>
      <w:proofErr w:type="spellStart"/>
      <w:r w:rsidRPr="006B31B9">
        <w:rPr>
          <w:rFonts w:ascii="Times New Roman" w:eastAsia="Times New Roman" w:hAnsi="Times New Roman" w:cs="Times New Roman"/>
          <w:b/>
          <w:bCs/>
          <w:i/>
          <w:color w:val="333333"/>
        </w:rPr>
        <w:t>cazul</w:t>
      </w:r>
      <w:proofErr w:type="spellEnd"/>
      <w:r w:rsidRPr="006B31B9">
        <w:rPr>
          <w:rFonts w:ascii="Times New Roman" w:eastAsia="Times New Roman" w:hAnsi="Times New Roman" w:cs="Times New Roman"/>
          <w:b/>
          <w:bCs/>
          <w:i/>
          <w:color w:val="333333"/>
        </w:rPr>
        <w:t xml:space="preserve"> </w:t>
      </w:r>
      <w:proofErr w:type="spellStart"/>
      <w:r w:rsidRPr="006B31B9">
        <w:rPr>
          <w:rFonts w:ascii="Times New Roman" w:eastAsia="Times New Roman" w:hAnsi="Times New Roman" w:cs="Times New Roman"/>
          <w:b/>
          <w:bCs/>
          <w:i/>
          <w:color w:val="333333"/>
        </w:rPr>
        <w:t>în</w:t>
      </w:r>
      <w:proofErr w:type="spellEnd"/>
      <w:r w:rsidRPr="006B31B9">
        <w:rPr>
          <w:rFonts w:ascii="Times New Roman" w:eastAsia="Times New Roman" w:hAnsi="Times New Roman" w:cs="Times New Roman"/>
          <w:b/>
          <w:bCs/>
          <w:i/>
          <w:color w:val="333333"/>
        </w:rPr>
        <w:t xml:space="preserve"> care motivul de excludere prevăzut de această dispoziție este constatat în privința unuia dintre subcontractanții menționați în oferta acestui operator. În schimb, dispoziția menționată coroborată cu articolul 57 alineatul (6) din această directivă, precum și principiul proporționalității se opun unei reglementări naționale care prevede caracterul automat al </w:t>
      </w:r>
      <w:proofErr w:type="spellStart"/>
      <w:r w:rsidRPr="006B31B9">
        <w:rPr>
          <w:rFonts w:ascii="Times New Roman" w:eastAsia="Times New Roman" w:hAnsi="Times New Roman" w:cs="Times New Roman"/>
          <w:b/>
          <w:bCs/>
          <w:i/>
          <w:color w:val="333333"/>
        </w:rPr>
        <w:t>unei</w:t>
      </w:r>
      <w:proofErr w:type="spellEnd"/>
      <w:r w:rsidRPr="006B31B9">
        <w:rPr>
          <w:rFonts w:ascii="Times New Roman" w:eastAsia="Times New Roman" w:hAnsi="Times New Roman" w:cs="Times New Roman"/>
          <w:b/>
          <w:bCs/>
          <w:i/>
          <w:color w:val="333333"/>
        </w:rPr>
        <w:t xml:space="preserve"> </w:t>
      </w:r>
      <w:proofErr w:type="spellStart"/>
      <w:r w:rsidRPr="006B31B9">
        <w:rPr>
          <w:rFonts w:ascii="Times New Roman" w:eastAsia="Times New Roman" w:hAnsi="Times New Roman" w:cs="Times New Roman"/>
          <w:b/>
          <w:bCs/>
          <w:i/>
          <w:color w:val="333333"/>
        </w:rPr>
        <w:t>astfel</w:t>
      </w:r>
      <w:proofErr w:type="spellEnd"/>
      <w:r w:rsidRPr="006B31B9">
        <w:rPr>
          <w:rFonts w:ascii="Times New Roman" w:eastAsia="Times New Roman" w:hAnsi="Times New Roman" w:cs="Times New Roman"/>
          <w:b/>
          <w:bCs/>
          <w:i/>
          <w:color w:val="333333"/>
        </w:rPr>
        <w:t xml:space="preserve"> de </w:t>
      </w:r>
      <w:proofErr w:type="spellStart"/>
      <w:r w:rsidRPr="006B31B9">
        <w:rPr>
          <w:rFonts w:ascii="Times New Roman" w:eastAsia="Times New Roman" w:hAnsi="Times New Roman" w:cs="Times New Roman"/>
          <w:b/>
          <w:bCs/>
          <w:i/>
          <w:color w:val="333333"/>
        </w:rPr>
        <w:t>excluderi</w:t>
      </w:r>
      <w:proofErr w:type="spellEnd"/>
      <w:r w:rsidRPr="006B31B9">
        <w:rPr>
          <w:rFonts w:ascii="Times New Roman" w:eastAsia="Times New Roman" w:hAnsi="Times New Roman" w:cs="Times New Roman"/>
          <w:b/>
          <w:bCs/>
          <w:i/>
          <w:color w:val="333333"/>
        </w:rPr>
        <w:t>.</w:t>
      </w:r>
      <w:r>
        <w:rPr>
          <w:rFonts w:ascii="Times New Roman" w:eastAsia="Times New Roman" w:hAnsi="Times New Roman" w:cs="Times New Roman"/>
          <w:b/>
          <w:bCs/>
          <w:i/>
          <w:color w:val="333333"/>
        </w:rPr>
        <w:t>”</w:t>
      </w:r>
    </w:p>
    <w:p w:rsidR="008D247A" w:rsidRDefault="008D247A" w:rsidP="00134A15">
      <w:pPr>
        <w:spacing w:before="120" w:after="120" w:line="276" w:lineRule="auto"/>
        <w:jc w:val="both"/>
        <w:rPr>
          <w:rFonts w:ascii="Times New Roman" w:hAnsi="Times New Roman" w:cs="Times New Roman"/>
          <w:b/>
          <w:lang w:val="ro-RO"/>
        </w:rPr>
      </w:pPr>
    </w:p>
    <w:p w:rsidR="008D247A" w:rsidRDefault="008D247A" w:rsidP="00134A15">
      <w:pPr>
        <w:spacing w:before="120" w:after="120" w:line="276" w:lineRule="auto"/>
        <w:jc w:val="both"/>
        <w:rPr>
          <w:rFonts w:ascii="Times New Roman" w:hAnsi="Times New Roman" w:cs="Times New Roman"/>
          <w:b/>
          <w:lang w:val="ro-RO"/>
        </w:rPr>
      </w:pPr>
      <w:bookmarkStart w:id="0" w:name="_GoBack"/>
      <w:bookmarkEnd w:id="0"/>
    </w:p>
    <w:sectPr w:rsidR="008D247A" w:rsidSect="00C962C1">
      <w:footerReference w:type="default" r:id="rId7"/>
      <w:pgSz w:w="12240" w:h="15840"/>
      <w:pgMar w:top="851"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BFB" w:rsidRDefault="00C91BFB" w:rsidP="004F21C1">
      <w:pPr>
        <w:spacing w:after="0" w:line="240" w:lineRule="auto"/>
      </w:pPr>
      <w:r>
        <w:separator/>
      </w:r>
    </w:p>
  </w:endnote>
  <w:endnote w:type="continuationSeparator" w:id="0">
    <w:p w:rsidR="00C91BFB" w:rsidRDefault="00C91BFB"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81915"/>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B8108B">
          <w:rPr>
            <w:noProof/>
          </w:rPr>
          <w:t>2</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BFB" w:rsidRDefault="00C91BFB" w:rsidP="004F21C1">
      <w:pPr>
        <w:spacing w:after="0" w:line="240" w:lineRule="auto"/>
      </w:pPr>
      <w:r>
        <w:separator/>
      </w:r>
    </w:p>
  </w:footnote>
  <w:footnote w:type="continuationSeparator" w:id="0">
    <w:p w:rsidR="00C91BFB" w:rsidRDefault="00C91BFB"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47E32"/>
    <w:rsid w:val="00056BEC"/>
    <w:rsid w:val="00057BF1"/>
    <w:rsid w:val="000F6780"/>
    <w:rsid w:val="000F68A0"/>
    <w:rsid w:val="00110627"/>
    <w:rsid w:val="00117D0B"/>
    <w:rsid w:val="00134A15"/>
    <w:rsid w:val="001374F9"/>
    <w:rsid w:val="00144B4B"/>
    <w:rsid w:val="0019474F"/>
    <w:rsid w:val="00195D9A"/>
    <w:rsid w:val="001D0DD4"/>
    <w:rsid w:val="001D6B0F"/>
    <w:rsid w:val="00240A2E"/>
    <w:rsid w:val="00254B13"/>
    <w:rsid w:val="00262E38"/>
    <w:rsid w:val="00291728"/>
    <w:rsid w:val="002A043E"/>
    <w:rsid w:val="002B29AE"/>
    <w:rsid w:val="002B4E9B"/>
    <w:rsid w:val="003023CF"/>
    <w:rsid w:val="00340CE2"/>
    <w:rsid w:val="0035231A"/>
    <w:rsid w:val="00375B7D"/>
    <w:rsid w:val="003A5763"/>
    <w:rsid w:val="003C0EC1"/>
    <w:rsid w:val="00401860"/>
    <w:rsid w:val="004111FC"/>
    <w:rsid w:val="004370B2"/>
    <w:rsid w:val="0046012B"/>
    <w:rsid w:val="004611B3"/>
    <w:rsid w:val="004668DB"/>
    <w:rsid w:val="004951D2"/>
    <w:rsid w:val="004A0E05"/>
    <w:rsid w:val="004F21C1"/>
    <w:rsid w:val="00502C68"/>
    <w:rsid w:val="00513FCC"/>
    <w:rsid w:val="00530DD9"/>
    <w:rsid w:val="005409DE"/>
    <w:rsid w:val="00543C22"/>
    <w:rsid w:val="00556C8B"/>
    <w:rsid w:val="005620F8"/>
    <w:rsid w:val="00565876"/>
    <w:rsid w:val="005756DC"/>
    <w:rsid w:val="0062377B"/>
    <w:rsid w:val="00643D07"/>
    <w:rsid w:val="006513FA"/>
    <w:rsid w:val="006A0EC0"/>
    <w:rsid w:val="006B31B9"/>
    <w:rsid w:val="006B6EC3"/>
    <w:rsid w:val="006F1E30"/>
    <w:rsid w:val="00722CE2"/>
    <w:rsid w:val="0075300B"/>
    <w:rsid w:val="0077192E"/>
    <w:rsid w:val="00773B31"/>
    <w:rsid w:val="00794A33"/>
    <w:rsid w:val="007C3939"/>
    <w:rsid w:val="007D00C0"/>
    <w:rsid w:val="007D288D"/>
    <w:rsid w:val="007E67E9"/>
    <w:rsid w:val="007F1DEE"/>
    <w:rsid w:val="0084575C"/>
    <w:rsid w:val="00851DA6"/>
    <w:rsid w:val="00897C14"/>
    <w:rsid w:val="008B1257"/>
    <w:rsid w:val="008D07B2"/>
    <w:rsid w:val="008D0D42"/>
    <w:rsid w:val="008D1DA0"/>
    <w:rsid w:val="008D247A"/>
    <w:rsid w:val="008E6B08"/>
    <w:rsid w:val="00914F9C"/>
    <w:rsid w:val="00931470"/>
    <w:rsid w:val="00940A5C"/>
    <w:rsid w:val="00946AE2"/>
    <w:rsid w:val="0097561C"/>
    <w:rsid w:val="009923EA"/>
    <w:rsid w:val="00993DC5"/>
    <w:rsid w:val="009A7338"/>
    <w:rsid w:val="009D7431"/>
    <w:rsid w:val="009F20B7"/>
    <w:rsid w:val="00A019DE"/>
    <w:rsid w:val="00A01D77"/>
    <w:rsid w:val="00A31597"/>
    <w:rsid w:val="00A40D4B"/>
    <w:rsid w:val="00A5491A"/>
    <w:rsid w:val="00A8744D"/>
    <w:rsid w:val="00AC5729"/>
    <w:rsid w:val="00AD0393"/>
    <w:rsid w:val="00AD0637"/>
    <w:rsid w:val="00B5448C"/>
    <w:rsid w:val="00B8108B"/>
    <w:rsid w:val="00B831A5"/>
    <w:rsid w:val="00BA1415"/>
    <w:rsid w:val="00BA7EC7"/>
    <w:rsid w:val="00BC23D4"/>
    <w:rsid w:val="00BC316D"/>
    <w:rsid w:val="00BF70B0"/>
    <w:rsid w:val="00C038B2"/>
    <w:rsid w:val="00C20FAF"/>
    <w:rsid w:val="00C345E5"/>
    <w:rsid w:val="00C35D1B"/>
    <w:rsid w:val="00C573B8"/>
    <w:rsid w:val="00C90DEC"/>
    <w:rsid w:val="00C91BFB"/>
    <w:rsid w:val="00C962C1"/>
    <w:rsid w:val="00CA2913"/>
    <w:rsid w:val="00CD438A"/>
    <w:rsid w:val="00CE78F8"/>
    <w:rsid w:val="00CE7D4B"/>
    <w:rsid w:val="00CF298F"/>
    <w:rsid w:val="00D15723"/>
    <w:rsid w:val="00D31CAB"/>
    <w:rsid w:val="00D36C29"/>
    <w:rsid w:val="00D57134"/>
    <w:rsid w:val="00D75A43"/>
    <w:rsid w:val="00DA00E6"/>
    <w:rsid w:val="00DA4D37"/>
    <w:rsid w:val="00DC022B"/>
    <w:rsid w:val="00E005BC"/>
    <w:rsid w:val="00E10EF5"/>
    <w:rsid w:val="00E4139E"/>
    <w:rsid w:val="00E6780D"/>
    <w:rsid w:val="00E67A07"/>
    <w:rsid w:val="00E80CAA"/>
    <w:rsid w:val="00EC36E4"/>
    <w:rsid w:val="00F16D18"/>
    <w:rsid w:val="00F3045E"/>
    <w:rsid w:val="00F3081C"/>
    <w:rsid w:val="00F340D0"/>
    <w:rsid w:val="00F644A2"/>
    <w:rsid w:val="00F7404B"/>
    <w:rsid w:val="00F85D12"/>
    <w:rsid w:val="00FB279E"/>
    <w:rsid w:val="00FB42ED"/>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91</cp:revision>
  <cp:lastPrinted>2018-10-19T07:22:00Z</cp:lastPrinted>
  <dcterms:created xsi:type="dcterms:W3CDTF">2018-10-19T06:05:00Z</dcterms:created>
  <dcterms:modified xsi:type="dcterms:W3CDTF">2020-01-30T13:16:00Z</dcterms:modified>
</cp:coreProperties>
</file>