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865" w:rsidRDefault="00117D0B" w:rsidP="00E17865">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3023CF" w:rsidRPr="00EA0FB7">
        <w:rPr>
          <w:rFonts w:ascii="Times New Roman" w:hAnsi="Times New Roman" w:cs="Times New Roman"/>
          <w:b/>
          <w:lang w:val="ro-RO"/>
        </w:rPr>
        <w:t xml:space="preserve">Cauza </w:t>
      </w:r>
      <w:r w:rsidR="00EA0FB7" w:rsidRPr="00EA0FB7">
        <w:rPr>
          <w:rFonts w:ascii="Times New Roman" w:hAnsi="Times New Roman" w:cs="Times New Roman"/>
          <w:b/>
          <w:lang w:val="ro-RO"/>
        </w:rPr>
        <w:t>C-</w:t>
      </w:r>
      <w:r w:rsidR="00622BAC">
        <w:rPr>
          <w:rFonts w:ascii="Times New Roman" w:hAnsi="Times New Roman" w:cs="Times New Roman"/>
          <w:b/>
          <w:lang w:val="ro-RO"/>
        </w:rPr>
        <w:t>472</w:t>
      </w:r>
      <w:r w:rsidR="00EA0FB7" w:rsidRPr="00EA0FB7">
        <w:rPr>
          <w:rFonts w:ascii="Times New Roman" w:hAnsi="Times New Roman" w:cs="Times New Roman"/>
          <w:b/>
          <w:lang w:val="ro-RO"/>
        </w:rPr>
        <w:t>/19</w:t>
      </w:r>
      <w:r w:rsidR="00E17865">
        <w:rPr>
          <w:rFonts w:ascii="Times New Roman" w:hAnsi="Times New Roman" w:cs="Times New Roman"/>
          <w:b/>
          <w:lang w:val="ro-RO"/>
        </w:rPr>
        <w:t xml:space="preserve"> </w:t>
      </w:r>
    </w:p>
    <w:p w:rsidR="00622BAC" w:rsidRPr="00521A7A" w:rsidRDefault="00521A7A" w:rsidP="00521A7A">
      <w:pPr>
        <w:tabs>
          <w:tab w:val="left" w:pos="3705"/>
          <w:tab w:val="center" w:pos="5085"/>
        </w:tabs>
        <w:spacing w:before="120" w:after="120" w:line="276" w:lineRule="auto"/>
        <w:jc w:val="center"/>
        <w:rPr>
          <w:rFonts w:ascii="Times New Roman" w:hAnsi="Times New Roman" w:cs="Times New Roman"/>
          <w:lang w:val="ro-RO"/>
        </w:rPr>
      </w:pPr>
      <w:r w:rsidRPr="00521A7A">
        <w:rPr>
          <w:rFonts w:ascii="Times New Roman" w:hAnsi="Times New Roman" w:cs="Times New Roman"/>
          <w:lang w:val="ro-RO"/>
        </w:rPr>
        <w:t>Conseil d'État -Vert Marine SAS/Premier ministre, Ministre de l'Économie et des Finances</w:t>
      </w:r>
    </w:p>
    <w:p w:rsidR="00521A7A" w:rsidRDefault="00E17865" w:rsidP="00521A7A">
      <w:pPr>
        <w:tabs>
          <w:tab w:val="left" w:pos="3705"/>
          <w:tab w:val="center" w:pos="5085"/>
        </w:tabs>
        <w:spacing w:before="120" w:after="120" w:line="276" w:lineRule="auto"/>
        <w:jc w:val="center"/>
        <w:rPr>
          <w:rFonts w:ascii="Times New Roman" w:hAnsi="Times New Roman" w:cs="Times New Roman"/>
          <w:lang w:val="ro-RO"/>
        </w:rPr>
      </w:pPr>
      <w:r>
        <w:rPr>
          <w:rFonts w:ascii="Times New Roman" w:hAnsi="Times New Roman" w:cs="Times New Roman"/>
          <w:lang w:val="ro-RO"/>
        </w:rPr>
        <w:t>Ho</w:t>
      </w:r>
      <w:r w:rsidR="008D247A" w:rsidRPr="00EA0FB7">
        <w:rPr>
          <w:rFonts w:ascii="Times New Roman" w:hAnsi="Times New Roman" w:cs="Times New Roman"/>
          <w:lang w:val="ro-RO"/>
        </w:rPr>
        <w:t xml:space="preserve">tărârea Curții (Camera </w:t>
      </w:r>
      <w:r w:rsidR="00521A7A" w:rsidRPr="00521A7A">
        <w:rPr>
          <w:rFonts w:ascii="Times New Roman" w:hAnsi="Times New Roman" w:cs="Times New Roman"/>
          <w:lang w:val="ro-RO"/>
        </w:rPr>
        <w:t>noua)</w:t>
      </w:r>
    </w:p>
    <w:p w:rsidR="00EA0FB7" w:rsidRPr="001374F9" w:rsidRDefault="00521A7A" w:rsidP="00521A7A">
      <w:pPr>
        <w:tabs>
          <w:tab w:val="left" w:pos="3705"/>
          <w:tab w:val="center" w:pos="5085"/>
        </w:tabs>
        <w:spacing w:before="120" w:after="120" w:line="276" w:lineRule="auto"/>
        <w:jc w:val="center"/>
        <w:rPr>
          <w:rFonts w:ascii="Times New Roman" w:hAnsi="Times New Roman" w:cs="Times New Roman"/>
          <w:b/>
          <w:lang w:val="ro-RO"/>
        </w:rPr>
      </w:pPr>
      <w:r>
        <w:rPr>
          <w:rFonts w:ascii="Times New Roman" w:hAnsi="Times New Roman" w:cs="Times New Roman"/>
          <w:lang w:val="ro-RO"/>
        </w:rPr>
        <w:t xml:space="preserve">din </w:t>
      </w:r>
      <w:r w:rsidRPr="00521A7A">
        <w:rPr>
          <w:rFonts w:ascii="Times New Roman" w:hAnsi="Times New Roman" w:cs="Times New Roman"/>
          <w:lang w:val="ro-RO"/>
        </w:rPr>
        <w:t>11 iunie 2020</w:t>
      </w:r>
    </w:p>
    <w:p w:rsidR="00521A7A" w:rsidRDefault="00521A7A" w:rsidP="00AC5729">
      <w:pPr>
        <w:spacing w:before="120" w:after="120" w:line="276" w:lineRule="auto"/>
        <w:jc w:val="both"/>
        <w:rPr>
          <w:rFonts w:ascii="Times New Roman" w:hAnsi="Times New Roman" w:cs="Times New Roman"/>
          <w:b/>
          <w:lang w:val="ro-RO"/>
        </w:rPr>
      </w:pP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521A7A" w:rsidRPr="00521A7A">
        <w:rPr>
          <w:rFonts w:ascii="Times New Roman" w:hAnsi="Times New Roman" w:cs="Times New Roman"/>
        </w:rPr>
        <w:t xml:space="preserve"> </w:t>
      </w:r>
      <w:r w:rsidR="00521A7A" w:rsidRPr="000F28DF">
        <w:rPr>
          <w:rFonts w:ascii="Times New Roman" w:hAnsi="Times New Roman" w:cs="Times New Roman"/>
          <w:lang w:val="ro-RO"/>
        </w:rPr>
        <w:t>ECLI:EU:C:2020:468</w:t>
      </w:r>
    </w:p>
    <w:p w:rsidR="00521A7A"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28573C" w:rsidRPr="0028573C">
        <w:rPr>
          <w:rFonts w:ascii="Times New Roman" w:hAnsi="Times New Roman" w:cs="Times New Roman"/>
          <w:lang w:val="ro-RO"/>
        </w:rPr>
        <w:t>62019CJ0472</w:t>
      </w:r>
      <w:bookmarkStart w:id="0" w:name="_GoBack"/>
      <w:bookmarkEnd w:id="0"/>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6D53B0" w:rsidRPr="006D53B0">
        <w:rPr>
          <w:rFonts w:ascii="Times New Roman" w:hAnsi="Times New Roman" w:cs="Times New Roman"/>
          <w:lang w:val="ro-RO"/>
        </w:rPr>
        <w:t xml:space="preserve">libertatea de reglementare, libera prestare a serviciilor, armonizare legislativă  </w:t>
      </w:r>
    </w:p>
    <w:p w:rsidR="00521A7A" w:rsidRPr="00521A7A" w:rsidRDefault="004951D2"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521A7A" w:rsidRPr="00521A7A">
        <w:rPr>
          <w:rFonts w:ascii="Times New Roman" w:hAnsi="Times New Roman" w:cs="Times New Roman"/>
        </w:rPr>
        <w:t>„</w:t>
      </w:r>
      <w:proofErr w:type="spellStart"/>
      <w:r w:rsidR="00521A7A" w:rsidRPr="00521A7A">
        <w:rPr>
          <w:rFonts w:ascii="Times New Roman" w:hAnsi="Times New Roman" w:cs="Times New Roman"/>
          <w:lang w:val="ro-RO"/>
        </w:rPr>
        <w:t>trimitere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preliminară</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procedură</w:t>
      </w:r>
      <w:proofErr w:type="spellEnd"/>
      <w:r w:rsidR="00521A7A" w:rsidRPr="00521A7A">
        <w:rPr>
          <w:rFonts w:ascii="Times New Roman" w:hAnsi="Times New Roman" w:cs="Times New Roman"/>
          <w:lang w:val="ro-RO"/>
        </w:rPr>
        <w:t xml:space="preserve"> de </w:t>
      </w:r>
      <w:proofErr w:type="spellStart"/>
      <w:r w:rsidR="00521A7A" w:rsidRPr="00521A7A">
        <w:rPr>
          <w:rFonts w:ascii="Times New Roman" w:hAnsi="Times New Roman" w:cs="Times New Roman"/>
          <w:lang w:val="ro-RO"/>
        </w:rPr>
        <w:t>atribuire</w:t>
      </w:r>
      <w:proofErr w:type="spellEnd"/>
      <w:r w:rsidR="00521A7A" w:rsidRPr="00521A7A">
        <w:rPr>
          <w:rFonts w:ascii="Times New Roman" w:hAnsi="Times New Roman" w:cs="Times New Roman"/>
          <w:lang w:val="ro-RO"/>
        </w:rPr>
        <w:t xml:space="preserve"> a </w:t>
      </w:r>
      <w:proofErr w:type="spellStart"/>
      <w:r w:rsidR="00521A7A" w:rsidRPr="00521A7A">
        <w:rPr>
          <w:rFonts w:ascii="Times New Roman" w:hAnsi="Times New Roman" w:cs="Times New Roman"/>
          <w:lang w:val="ro-RO"/>
        </w:rPr>
        <w:t>unor</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contracte</w:t>
      </w:r>
      <w:proofErr w:type="spellEnd"/>
      <w:r w:rsidR="00521A7A" w:rsidRPr="00521A7A">
        <w:rPr>
          <w:rFonts w:ascii="Times New Roman" w:hAnsi="Times New Roman" w:cs="Times New Roman"/>
          <w:lang w:val="ro-RO"/>
        </w:rPr>
        <w:t xml:space="preserve"> de </w:t>
      </w:r>
      <w:proofErr w:type="spellStart"/>
      <w:r w:rsidR="00521A7A" w:rsidRPr="00521A7A">
        <w:rPr>
          <w:rFonts w:ascii="Times New Roman" w:hAnsi="Times New Roman" w:cs="Times New Roman"/>
          <w:lang w:val="ro-RO"/>
        </w:rPr>
        <w:t>concesiune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Directiva</w:t>
      </w:r>
      <w:proofErr w:type="spellEnd"/>
      <w:r w:rsidR="00521A7A" w:rsidRPr="00521A7A">
        <w:rPr>
          <w:rFonts w:ascii="Times New Roman" w:hAnsi="Times New Roman" w:cs="Times New Roman"/>
          <w:lang w:val="ro-RO"/>
        </w:rPr>
        <w:t xml:space="preserve"> 2014/23/UE, art. 38 </w:t>
      </w:r>
      <w:proofErr w:type="spellStart"/>
      <w:r w:rsidR="00521A7A" w:rsidRPr="00521A7A">
        <w:rPr>
          <w:rFonts w:ascii="Times New Roman" w:hAnsi="Times New Roman" w:cs="Times New Roman"/>
          <w:lang w:val="ro-RO"/>
        </w:rPr>
        <w:t>alin</w:t>
      </w:r>
      <w:proofErr w:type="spellEnd"/>
      <w:r w:rsidR="00521A7A" w:rsidRPr="00521A7A">
        <w:rPr>
          <w:rFonts w:ascii="Times New Roman" w:hAnsi="Times New Roman" w:cs="Times New Roman"/>
          <w:lang w:val="ro-RO"/>
        </w:rPr>
        <w:t xml:space="preserve">. (9), </w:t>
      </w:r>
      <w:proofErr w:type="spellStart"/>
      <w:r w:rsidR="00521A7A" w:rsidRPr="00521A7A">
        <w:rPr>
          <w:rFonts w:ascii="Times New Roman" w:hAnsi="Times New Roman" w:cs="Times New Roman"/>
          <w:lang w:val="ro-RO"/>
        </w:rPr>
        <w:t>regimul</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măsurilor</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corective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destinate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să</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dovedească</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restabilirea</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fiabilității</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unui</w:t>
      </w:r>
      <w:proofErr w:type="spellEnd"/>
      <w:r w:rsidR="00521A7A" w:rsidRPr="00521A7A">
        <w:rPr>
          <w:rFonts w:ascii="Times New Roman" w:hAnsi="Times New Roman" w:cs="Times New Roman"/>
          <w:lang w:val="ro-RO"/>
        </w:rPr>
        <w:t xml:space="preserve"> operator economic </w:t>
      </w:r>
      <w:proofErr w:type="spellStart"/>
      <w:r w:rsidR="00521A7A" w:rsidRPr="00521A7A">
        <w:rPr>
          <w:rFonts w:ascii="Times New Roman" w:hAnsi="Times New Roman" w:cs="Times New Roman"/>
          <w:lang w:val="ro-RO"/>
        </w:rPr>
        <w:t>vizat</w:t>
      </w:r>
      <w:proofErr w:type="spellEnd"/>
      <w:r w:rsidR="00521A7A" w:rsidRPr="00521A7A">
        <w:rPr>
          <w:rFonts w:ascii="Times New Roman" w:hAnsi="Times New Roman" w:cs="Times New Roman"/>
          <w:lang w:val="ro-RO"/>
        </w:rPr>
        <w:t xml:space="preserve"> de un </w:t>
      </w:r>
      <w:proofErr w:type="spellStart"/>
      <w:r w:rsidR="00521A7A" w:rsidRPr="00521A7A">
        <w:rPr>
          <w:rFonts w:ascii="Times New Roman" w:hAnsi="Times New Roman" w:cs="Times New Roman"/>
          <w:lang w:val="ro-RO"/>
        </w:rPr>
        <w:t>motiv</w:t>
      </w:r>
      <w:proofErr w:type="spellEnd"/>
      <w:r w:rsidR="00521A7A" w:rsidRPr="00521A7A">
        <w:rPr>
          <w:rFonts w:ascii="Times New Roman" w:hAnsi="Times New Roman" w:cs="Times New Roman"/>
          <w:lang w:val="ro-RO"/>
        </w:rPr>
        <w:t xml:space="preserve"> de </w:t>
      </w:r>
      <w:proofErr w:type="spellStart"/>
      <w:r w:rsidR="00521A7A" w:rsidRPr="00521A7A">
        <w:rPr>
          <w:rFonts w:ascii="Times New Roman" w:hAnsi="Times New Roman" w:cs="Times New Roman"/>
          <w:lang w:val="ro-RO"/>
        </w:rPr>
        <w:t>excludere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reglementare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națională</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prin</w:t>
      </w:r>
      <w:proofErr w:type="spellEnd"/>
      <w:r w:rsidR="00521A7A" w:rsidRPr="00521A7A">
        <w:rPr>
          <w:rFonts w:ascii="Times New Roman" w:hAnsi="Times New Roman" w:cs="Times New Roman"/>
          <w:lang w:val="ro-RO"/>
        </w:rPr>
        <w:t xml:space="preserve"> care se </w:t>
      </w:r>
      <w:proofErr w:type="spellStart"/>
      <w:r w:rsidR="00521A7A" w:rsidRPr="00521A7A">
        <w:rPr>
          <w:rFonts w:ascii="Times New Roman" w:hAnsi="Times New Roman" w:cs="Times New Roman"/>
          <w:lang w:val="ro-RO"/>
        </w:rPr>
        <w:t>interzice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operatorilor</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economici</w:t>
      </w:r>
      <w:proofErr w:type="spellEnd"/>
      <w:r w:rsidR="00521A7A" w:rsidRPr="00521A7A">
        <w:rPr>
          <w:rFonts w:ascii="Times New Roman" w:hAnsi="Times New Roman" w:cs="Times New Roman"/>
          <w:lang w:val="ro-RO"/>
        </w:rPr>
        <w:t xml:space="preserve"> care </w:t>
      </w:r>
      <w:proofErr w:type="spellStart"/>
      <w:r w:rsidR="00521A7A" w:rsidRPr="00521A7A">
        <w:rPr>
          <w:rFonts w:ascii="Times New Roman" w:hAnsi="Times New Roman" w:cs="Times New Roman"/>
          <w:lang w:val="ro-RO"/>
        </w:rPr>
        <w:t>fac</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obiectul</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unui</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motiv</w:t>
      </w:r>
      <w:proofErr w:type="spellEnd"/>
      <w:r w:rsidR="00521A7A" w:rsidRPr="00521A7A">
        <w:rPr>
          <w:rFonts w:ascii="Times New Roman" w:hAnsi="Times New Roman" w:cs="Times New Roman"/>
          <w:lang w:val="ro-RO"/>
        </w:rPr>
        <w:t xml:space="preserve"> de </w:t>
      </w:r>
      <w:proofErr w:type="spellStart"/>
      <w:r w:rsidR="00521A7A" w:rsidRPr="00521A7A">
        <w:rPr>
          <w:rFonts w:ascii="Times New Roman" w:hAnsi="Times New Roman" w:cs="Times New Roman"/>
          <w:lang w:val="ro-RO"/>
        </w:rPr>
        <w:t>excludere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obligatorie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să</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participe</w:t>
      </w:r>
      <w:proofErr w:type="spellEnd"/>
      <w:r w:rsidR="00521A7A" w:rsidRPr="00521A7A">
        <w:rPr>
          <w:rFonts w:ascii="Times New Roman" w:hAnsi="Times New Roman" w:cs="Times New Roman"/>
          <w:lang w:val="ro-RO"/>
        </w:rPr>
        <w:t xml:space="preserve"> la o </w:t>
      </w:r>
      <w:proofErr w:type="spellStart"/>
      <w:r w:rsidR="00521A7A" w:rsidRPr="00521A7A">
        <w:rPr>
          <w:rFonts w:ascii="Times New Roman" w:hAnsi="Times New Roman" w:cs="Times New Roman"/>
          <w:lang w:val="ro-RO"/>
        </w:rPr>
        <w:t>procedură</w:t>
      </w:r>
      <w:proofErr w:type="spellEnd"/>
      <w:r w:rsidR="00521A7A" w:rsidRPr="00521A7A">
        <w:rPr>
          <w:rFonts w:ascii="Times New Roman" w:hAnsi="Times New Roman" w:cs="Times New Roman"/>
          <w:lang w:val="ro-RO"/>
        </w:rPr>
        <w:t xml:space="preserve"> de </w:t>
      </w:r>
      <w:proofErr w:type="spellStart"/>
      <w:r w:rsidR="00521A7A" w:rsidRPr="00521A7A">
        <w:rPr>
          <w:rFonts w:ascii="Times New Roman" w:hAnsi="Times New Roman" w:cs="Times New Roman"/>
          <w:lang w:val="ro-RO"/>
        </w:rPr>
        <w:t>atribuire</w:t>
      </w:r>
      <w:proofErr w:type="spellEnd"/>
      <w:r w:rsidR="00521A7A" w:rsidRPr="00521A7A">
        <w:rPr>
          <w:rFonts w:ascii="Times New Roman" w:hAnsi="Times New Roman" w:cs="Times New Roman"/>
          <w:lang w:val="ro-RO"/>
        </w:rPr>
        <w:t xml:space="preserve"> a </w:t>
      </w:r>
      <w:proofErr w:type="spellStart"/>
      <w:r w:rsidR="00521A7A" w:rsidRPr="00521A7A">
        <w:rPr>
          <w:rFonts w:ascii="Times New Roman" w:hAnsi="Times New Roman" w:cs="Times New Roman"/>
          <w:lang w:val="ro-RO"/>
        </w:rPr>
        <w:t>unor</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contracte</w:t>
      </w:r>
      <w:proofErr w:type="spellEnd"/>
      <w:r w:rsidR="00521A7A" w:rsidRPr="00521A7A">
        <w:rPr>
          <w:rFonts w:ascii="Times New Roman" w:hAnsi="Times New Roman" w:cs="Times New Roman"/>
          <w:lang w:val="ro-RO"/>
        </w:rPr>
        <w:t xml:space="preserve"> de </w:t>
      </w:r>
      <w:proofErr w:type="spellStart"/>
      <w:r w:rsidR="00521A7A" w:rsidRPr="00521A7A">
        <w:rPr>
          <w:rFonts w:ascii="Times New Roman" w:hAnsi="Times New Roman" w:cs="Times New Roman"/>
          <w:lang w:val="ro-RO"/>
        </w:rPr>
        <w:t>concesiune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timp</w:t>
      </w:r>
      <w:proofErr w:type="spellEnd"/>
      <w:r w:rsidR="00521A7A" w:rsidRPr="00521A7A">
        <w:rPr>
          <w:rFonts w:ascii="Times New Roman" w:hAnsi="Times New Roman" w:cs="Times New Roman"/>
          <w:lang w:val="ro-RO"/>
        </w:rPr>
        <w:t xml:space="preserve"> de </w:t>
      </w:r>
      <w:proofErr w:type="spellStart"/>
      <w:r w:rsidR="00521A7A" w:rsidRPr="00521A7A">
        <w:rPr>
          <w:rFonts w:ascii="Times New Roman" w:hAnsi="Times New Roman" w:cs="Times New Roman"/>
          <w:lang w:val="ro-RO"/>
        </w:rPr>
        <w:t>cinci</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ani</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imposibilitatea</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unor</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asemenea</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operatori</w:t>
      </w:r>
      <w:proofErr w:type="spellEnd"/>
      <w:r w:rsidR="00521A7A" w:rsidRPr="00521A7A">
        <w:rPr>
          <w:rFonts w:ascii="Times New Roman" w:hAnsi="Times New Roman" w:cs="Times New Roman"/>
          <w:lang w:val="ro-RO"/>
        </w:rPr>
        <w:t xml:space="preserve"> de a face </w:t>
      </w:r>
      <w:proofErr w:type="spellStart"/>
      <w:r w:rsidR="00521A7A" w:rsidRPr="00521A7A">
        <w:rPr>
          <w:rFonts w:ascii="Times New Roman" w:hAnsi="Times New Roman" w:cs="Times New Roman"/>
          <w:lang w:val="ro-RO"/>
        </w:rPr>
        <w:t>dovada</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măsurilor</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corective</w:t>
      </w:r>
      <w:proofErr w:type="spellEnd"/>
      <w:r w:rsidR="00521A7A" w:rsidRPr="00521A7A">
        <w:rPr>
          <w:rFonts w:ascii="Times New Roman" w:hAnsi="Times New Roman" w:cs="Times New Roman"/>
          <w:lang w:val="ro-RO"/>
        </w:rPr>
        <w:t xml:space="preserve"> </w:t>
      </w:r>
      <w:proofErr w:type="spellStart"/>
      <w:r w:rsidR="00521A7A" w:rsidRPr="00521A7A">
        <w:rPr>
          <w:rFonts w:ascii="Times New Roman" w:hAnsi="Times New Roman" w:cs="Times New Roman"/>
          <w:lang w:val="ro-RO"/>
        </w:rPr>
        <w:t>adoptate</w:t>
      </w:r>
      <w:proofErr w:type="spellEnd"/>
      <w:r w:rsidR="00521A7A" w:rsidRPr="00521A7A">
        <w:rPr>
          <w:rFonts w:ascii="Times New Roman" w:hAnsi="Times New Roman" w:cs="Times New Roman"/>
          <w:lang w:val="ro-RO"/>
        </w:rPr>
        <w:t>”</w:t>
      </w:r>
    </w:p>
    <w:p w:rsidR="008D0655" w:rsidRDefault="00D15723"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521A7A" w:rsidRPr="00521A7A">
        <w:rPr>
          <w:rFonts w:ascii="Times New Roman" w:hAnsi="Times New Roman" w:cs="Times New Roman"/>
        </w:rPr>
        <w:t>Conseil</w:t>
      </w:r>
      <w:proofErr w:type="spellEnd"/>
      <w:r w:rsidR="00521A7A" w:rsidRPr="00521A7A">
        <w:rPr>
          <w:rFonts w:ascii="Times New Roman" w:hAnsi="Times New Roman" w:cs="Times New Roman"/>
        </w:rPr>
        <w:t xml:space="preserve"> </w:t>
      </w:r>
      <w:proofErr w:type="spellStart"/>
      <w:r w:rsidR="00521A7A" w:rsidRPr="00521A7A">
        <w:rPr>
          <w:rFonts w:ascii="Times New Roman" w:hAnsi="Times New Roman" w:cs="Times New Roman"/>
        </w:rPr>
        <w:t>d’É</w:t>
      </w:r>
      <w:r w:rsidR="00521A7A">
        <w:rPr>
          <w:rFonts w:ascii="Times New Roman" w:hAnsi="Times New Roman" w:cs="Times New Roman"/>
        </w:rPr>
        <w:t>tat</w:t>
      </w:r>
      <w:proofErr w:type="spellEnd"/>
      <w:r w:rsidR="00521A7A">
        <w:rPr>
          <w:rFonts w:ascii="Times New Roman" w:hAnsi="Times New Roman" w:cs="Times New Roman"/>
        </w:rPr>
        <w:t xml:space="preserve"> (</w:t>
      </w:r>
      <w:proofErr w:type="spellStart"/>
      <w:r w:rsidR="00521A7A">
        <w:rPr>
          <w:rFonts w:ascii="Times New Roman" w:hAnsi="Times New Roman" w:cs="Times New Roman"/>
        </w:rPr>
        <w:t>Consiliul</w:t>
      </w:r>
      <w:proofErr w:type="spellEnd"/>
      <w:r w:rsidR="00521A7A">
        <w:rPr>
          <w:rFonts w:ascii="Times New Roman" w:hAnsi="Times New Roman" w:cs="Times New Roman"/>
        </w:rPr>
        <w:t xml:space="preserve"> de Stat, </w:t>
      </w:r>
      <w:proofErr w:type="spellStart"/>
      <w:r w:rsidR="00521A7A">
        <w:rPr>
          <w:rFonts w:ascii="Times New Roman" w:hAnsi="Times New Roman" w:cs="Times New Roman"/>
        </w:rPr>
        <w:t>Franța</w:t>
      </w:r>
      <w:proofErr w:type="spellEnd"/>
      <w:r w:rsidR="00521A7A">
        <w:rPr>
          <w:rFonts w:ascii="Times New Roman" w:hAnsi="Times New Roman" w:cs="Times New Roman"/>
        </w:rPr>
        <w:t>)</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521A7A" w:rsidRPr="00521A7A" w:rsidRDefault="00521A7A" w:rsidP="00521A7A">
      <w:pPr>
        <w:spacing w:before="120" w:after="120" w:line="276" w:lineRule="auto"/>
        <w:jc w:val="both"/>
        <w:rPr>
          <w:rFonts w:ascii="Times New Roman" w:hAnsi="Times New Roman" w:cs="Times New Roman"/>
          <w:lang w:val="ro-RO"/>
        </w:rPr>
      </w:pPr>
      <w:r w:rsidRPr="00521A7A">
        <w:rPr>
          <w:rFonts w:ascii="Times New Roman" w:hAnsi="Times New Roman" w:cs="Times New Roman"/>
          <w:lang w:val="ro-RO"/>
        </w:rPr>
        <w:t>Reclamantă: Vert Marine SAS</w:t>
      </w:r>
    </w:p>
    <w:p w:rsidR="00521A7A" w:rsidRDefault="00521A7A" w:rsidP="00521A7A">
      <w:pPr>
        <w:spacing w:before="120" w:after="120" w:line="276" w:lineRule="auto"/>
        <w:jc w:val="both"/>
        <w:rPr>
          <w:rFonts w:ascii="Times New Roman" w:hAnsi="Times New Roman" w:cs="Times New Roman"/>
          <w:lang w:val="ro-RO"/>
        </w:rPr>
      </w:pPr>
      <w:r w:rsidRPr="00521A7A">
        <w:rPr>
          <w:rFonts w:ascii="Times New Roman" w:hAnsi="Times New Roman" w:cs="Times New Roman"/>
          <w:lang w:val="ro-RO"/>
        </w:rPr>
        <w:t>Pârâți: Premier ministre, Ministre de l'Économie et des Finances</w:t>
      </w:r>
    </w:p>
    <w:p w:rsidR="00F85D12" w:rsidRPr="00EA1C79" w:rsidRDefault="00F85D12" w:rsidP="00521A7A">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Obiectul cauzei:</w:t>
      </w:r>
      <w:r w:rsidR="005B4A13" w:rsidRPr="005B4A13">
        <w:t xml:space="preserve"> </w:t>
      </w:r>
      <w:proofErr w:type="spellStart"/>
      <w:r w:rsidR="00EA1C79" w:rsidRPr="00EA1C79">
        <w:rPr>
          <w:rFonts w:ascii="Times New Roman" w:hAnsi="Times New Roman" w:cs="Times New Roman"/>
          <w:lang w:val="ro-RO"/>
        </w:rPr>
        <w:t>Conseil</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d’État</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Consiliul</w:t>
      </w:r>
      <w:proofErr w:type="spellEnd"/>
      <w:r w:rsidR="00EA1C79" w:rsidRPr="00EA1C79">
        <w:rPr>
          <w:rFonts w:ascii="Times New Roman" w:hAnsi="Times New Roman" w:cs="Times New Roman"/>
          <w:lang w:val="ro-RO"/>
        </w:rPr>
        <w:t xml:space="preserve"> de Stat, </w:t>
      </w:r>
      <w:proofErr w:type="spellStart"/>
      <w:r w:rsidR="00EA1C79" w:rsidRPr="00EA1C79">
        <w:rPr>
          <w:rFonts w:ascii="Times New Roman" w:hAnsi="Times New Roman" w:cs="Times New Roman"/>
          <w:lang w:val="ro-RO"/>
        </w:rPr>
        <w:t>Franța</w:t>
      </w:r>
      <w:proofErr w:type="spellEnd"/>
      <w:r w:rsidR="00EA1C79" w:rsidRPr="00EA1C79">
        <w:rPr>
          <w:rFonts w:ascii="Times New Roman" w:hAnsi="Times New Roman" w:cs="Times New Roman"/>
          <w:lang w:val="ro-RO"/>
        </w:rPr>
        <w:t xml:space="preserve">) a </w:t>
      </w:r>
      <w:proofErr w:type="spellStart"/>
      <w:r w:rsidR="00EA1C79" w:rsidRPr="00EA1C79">
        <w:rPr>
          <w:rFonts w:ascii="Times New Roman" w:hAnsi="Times New Roman" w:cs="Times New Roman"/>
          <w:lang w:val="ro-RO"/>
        </w:rPr>
        <w:t>formulat</w:t>
      </w:r>
      <w:proofErr w:type="spellEnd"/>
      <w:r w:rsidR="00EA1C79" w:rsidRPr="00EA1C79">
        <w:rPr>
          <w:rFonts w:ascii="Times New Roman" w:hAnsi="Times New Roman" w:cs="Times New Roman"/>
          <w:lang w:val="ro-RO"/>
        </w:rPr>
        <w:t xml:space="preserve"> o </w:t>
      </w:r>
      <w:proofErr w:type="spellStart"/>
      <w:r w:rsidR="00EA1C79" w:rsidRPr="00EA1C79">
        <w:rPr>
          <w:rFonts w:ascii="Times New Roman" w:hAnsi="Times New Roman" w:cs="Times New Roman"/>
          <w:lang w:val="ro-RO"/>
        </w:rPr>
        <w:t>cerere</w:t>
      </w:r>
      <w:proofErr w:type="spellEnd"/>
      <w:r w:rsidR="00EA1C79" w:rsidRPr="00EA1C79">
        <w:rPr>
          <w:rFonts w:ascii="Times New Roman" w:hAnsi="Times New Roman" w:cs="Times New Roman"/>
          <w:lang w:val="ro-RO"/>
        </w:rPr>
        <w:t xml:space="preserve"> de  </w:t>
      </w:r>
      <w:proofErr w:type="spellStart"/>
      <w:r w:rsidR="00EA1C79" w:rsidRPr="00EA1C79">
        <w:rPr>
          <w:rFonts w:ascii="Times New Roman" w:hAnsi="Times New Roman" w:cs="Times New Roman"/>
          <w:lang w:val="ro-RO"/>
        </w:rPr>
        <w:t>decizie</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preliminară</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în</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litigiul</w:t>
      </w:r>
      <w:proofErr w:type="spellEnd"/>
      <w:r w:rsidR="00EA1C79" w:rsidRPr="00EA1C79">
        <w:rPr>
          <w:rFonts w:ascii="Times New Roman" w:hAnsi="Times New Roman" w:cs="Times New Roman"/>
          <w:lang w:val="ro-RO"/>
        </w:rPr>
        <w:t xml:space="preserve"> Vert Marine SAS </w:t>
      </w:r>
      <w:proofErr w:type="spellStart"/>
      <w:r w:rsidR="00EA1C79" w:rsidRPr="00EA1C79">
        <w:rPr>
          <w:rFonts w:ascii="Times New Roman" w:hAnsi="Times New Roman" w:cs="Times New Roman"/>
          <w:lang w:val="ro-RO"/>
        </w:rPr>
        <w:t>împotriva</w:t>
      </w:r>
      <w:proofErr w:type="spellEnd"/>
      <w:r w:rsidR="00EA1C79" w:rsidRPr="00EA1C79">
        <w:rPr>
          <w:rFonts w:ascii="Times New Roman" w:hAnsi="Times New Roman" w:cs="Times New Roman"/>
          <w:lang w:val="ro-RO"/>
        </w:rPr>
        <w:t xml:space="preserve"> Premier </w:t>
      </w:r>
      <w:proofErr w:type="spellStart"/>
      <w:r w:rsidR="00EA1C79" w:rsidRPr="00EA1C79">
        <w:rPr>
          <w:rFonts w:ascii="Times New Roman" w:hAnsi="Times New Roman" w:cs="Times New Roman"/>
          <w:lang w:val="ro-RO"/>
        </w:rPr>
        <w:t>ministre</w:t>
      </w:r>
      <w:proofErr w:type="spellEnd"/>
      <w:r w:rsidR="00EA1C79" w:rsidRPr="00EA1C79">
        <w:rPr>
          <w:rFonts w:ascii="Times New Roman" w:hAnsi="Times New Roman" w:cs="Times New Roman"/>
          <w:lang w:val="ro-RO"/>
        </w:rPr>
        <w:t xml:space="preserve"> (prim‑</w:t>
      </w:r>
      <w:proofErr w:type="spellStart"/>
      <w:r w:rsidR="00EA1C79" w:rsidRPr="00EA1C79">
        <w:rPr>
          <w:rFonts w:ascii="Times New Roman" w:hAnsi="Times New Roman" w:cs="Times New Roman"/>
          <w:lang w:val="ro-RO"/>
        </w:rPr>
        <w:t>ministrul</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și</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ministre</w:t>
      </w:r>
      <w:proofErr w:type="spellEnd"/>
      <w:r w:rsidR="00EA1C79" w:rsidRPr="00EA1C79">
        <w:rPr>
          <w:rFonts w:ascii="Times New Roman" w:hAnsi="Times New Roman" w:cs="Times New Roman"/>
          <w:lang w:val="ro-RO"/>
        </w:rPr>
        <w:t xml:space="preserve"> de </w:t>
      </w:r>
      <w:proofErr w:type="spellStart"/>
      <w:r w:rsidR="00EA1C79" w:rsidRPr="00EA1C79">
        <w:rPr>
          <w:rFonts w:ascii="Times New Roman" w:hAnsi="Times New Roman" w:cs="Times New Roman"/>
          <w:lang w:val="ro-RO"/>
        </w:rPr>
        <w:t>l’Économie</w:t>
      </w:r>
      <w:proofErr w:type="spellEnd"/>
      <w:r w:rsidR="00EA1C79" w:rsidRPr="00EA1C79">
        <w:rPr>
          <w:rFonts w:ascii="Times New Roman" w:hAnsi="Times New Roman" w:cs="Times New Roman"/>
          <w:lang w:val="ro-RO"/>
        </w:rPr>
        <w:t xml:space="preserve"> et des Finances (</w:t>
      </w:r>
      <w:proofErr w:type="spellStart"/>
      <w:r w:rsidR="00EA1C79" w:rsidRPr="00EA1C79">
        <w:rPr>
          <w:rFonts w:ascii="Times New Roman" w:hAnsi="Times New Roman" w:cs="Times New Roman"/>
          <w:lang w:val="ro-RO"/>
        </w:rPr>
        <w:t>ministrul</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economiei</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și</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finanțelor</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Franța</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având</w:t>
      </w:r>
      <w:proofErr w:type="spellEnd"/>
      <w:r w:rsidR="00EA1C79" w:rsidRPr="00EA1C79">
        <w:rPr>
          <w:rFonts w:ascii="Times New Roman" w:hAnsi="Times New Roman" w:cs="Times New Roman"/>
          <w:lang w:val="ro-RO"/>
        </w:rPr>
        <w:t xml:space="preserve"> ca </w:t>
      </w:r>
      <w:proofErr w:type="spellStart"/>
      <w:r w:rsidR="00EA1C79" w:rsidRPr="00EA1C79">
        <w:rPr>
          <w:rFonts w:ascii="Times New Roman" w:hAnsi="Times New Roman" w:cs="Times New Roman"/>
          <w:lang w:val="ro-RO"/>
        </w:rPr>
        <w:t>obiect</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solicitarea</w:t>
      </w:r>
      <w:proofErr w:type="spellEnd"/>
      <w:r w:rsidR="00EA1C79" w:rsidRPr="00EA1C79">
        <w:rPr>
          <w:rFonts w:ascii="Times New Roman" w:hAnsi="Times New Roman" w:cs="Times New Roman"/>
          <w:lang w:val="ro-RO"/>
        </w:rPr>
        <w:t xml:space="preserve"> de </w:t>
      </w:r>
      <w:proofErr w:type="spellStart"/>
      <w:r w:rsidR="00EA1C79" w:rsidRPr="00EA1C79">
        <w:rPr>
          <w:rFonts w:ascii="Times New Roman" w:hAnsi="Times New Roman" w:cs="Times New Roman"/>
          <w:lang w:val="ro-RO"/>
        </w:rPr>
        <w:t>abrogare</w:t>
      </w:r>
      <w:proofErr w:type="spellEnd"/>
      <w:r w:rsidR="00EA1C79" w:rsidRPr="00EA1C79">
        <w:rPr>
          <w:rFonts w:ascii="Times New Roman" w:hAnsi="Times New Roman" w:cs="Times New Roman"/>
          <w:lang w:val="ro-RO"/>
        </w:rPr>
        <w:t xml:space="preserve"> a </w:t>
      </w:r>
      <w:proofErr w:type="spellStart"/>
      <w:r w:rsidR="00EA1C79" w:rsidRPr="00EA1C79">
        <w:rPr>
          <w:rFonts w:ascii="Times New Roman" w:hAnsi="Times New Roman" w:cs="Times New Roman"/>
          <w:lang w:val="ro-RO"/>
        </w:rPr>
        <w:t>anumitor</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dispoziții</w:t>
      </w:r>
      <w:proofErr w:type="spellEnd"/>
      <w:r w:rsidR="00EA1C79" w:rsidRPr="00EA1C79">
        <w:rPr>
          <w:rFonts w:ascii="Times New Roman" w:hAnsi="Times New Roman" w:cs="Times New Roman"/>
          <w:lang w:val="ro-RO"/>
        </w:rPr>
        <w:t xml:space="preserve"> ale </w:t>
      </w:r>
      <w:proofErr w:type="spellStart"/>
      <w:r w:rsidR="00EA1C79" w:rsidRPr="00EA1C79">
        <w:rPr>
          <w:rFonts w:ascii="Times New Roman" w:hAnsi="Times New Roman" w:cs="Times New Roman"/>
          <w:lang w:val="ro-RO"/>
        </w:rPr>
        <w:t>Decretului</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nr</w:t>
      </w:r>
      <w:proofErr w:type="spellEnd"/>
      <w:r w:rsidR="00EA1C79" w:rsidRPr="00EA1C79">
        <w:rPr>
          <w:rFonts w:ascii="Times New Roman" w:hAnsi="Times New Roman" w:cs="Times New Roman"/>
          <w:lang w:val="ro-RO"/>
        </w:rPr>
        <w:t xml:space="preserve">. 2016-86 din 1 </w:t>
      </w:r>
      <w:proofErr w:type="spellStart"/>
      <w:r w:rsidR="00EA1C79" w:rsidRPr="00EA1C79">
        <w:rPr>
          <w:rFonts w:ascii="Times New Roman" w:hAnsi="Times New Roman" w:cs="Times New Roman"/>
          <w:lang w:val="ro-RO"/>
        </w:rPr>
        <w:t>februarie</w:t>
      </w:r>
      <w:proofErr w:type="spellEnd"/>
      <w:r w:rsidR="00EA1C79" w:rsidRPr="00EA1C79">
        <w:rPr>
          <w:rFonts w:ascii="Times New Roman" w:hAnsi="Times New Roman" w:cs="Times New Roman"/>
          <w:lang w:val="ro-RO"/>
        </w:rPr>
        <w:t xml:space="preserve"> 2016 </w:t>
      </w:r>
      <w:proofErr w:type="spellStart"/>
      <w:r w:rsidR="00EA1C79" w:rsidRPr="00EA1C79">
        <w:rPr>
          <w:rFonts w:ascii="Times New Roman" w:hAnsi="Times New Roman" w:cs="Times New Roman"/>
          <w:lang w:val="ro-RO"/>
        </w:rPr>
        <w:t>privind</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contractele</w:t>
      </w:r>
      <w:proofErr w:type="spellEnd"/>
      <w:r w:rsidR="00EA1C79" w:rsidRPr="00EA1C79">
        <w:rPr>
          <w:rFonts w:ascii="Times New Roman" w:hAnsi="Times New Roman" w:cs="Times New Roman"/>
          <w:lang w:val="ro-RO"/>
        </w:rPr>
        <w:t xml:space="preserve"> de </w:t>
      </w:r>
      <w:proofErr w:type="spellStart"/>
      <w:r w:rsidR="00EA1C79" w:rsidRPr="00EA1C79">
        <w:rPr>
          <w:rFonts w:ascii="Times New Roman" w:hAnsi="Times New Roman" w:cs="Times New Roman"/>
          <w:lang w:val="ro-RO"/>
        </w:rPr>
        <w:t>concesiune</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prezentat</w:t>
      </w:r>
      <w:proofErr w:type="spellEnd"/>
      <w:r w:rsidR="00EA1C79" w:rsidRPr="00EA1C79">
        <w:rPr>
          <w:rFonts w:ascii="Times New Roman" w:hAnsi="Times New Roman" w:cs="Times New Roman"/>
          <w:lang w:val="ro-RO"/>
        </w:rPr>
        <w:t xml:space="preserve"> de </w:t>
      </w:r>
      <w:proofErr w:type="spellStart"/>
      <w:r w:rsidR="00EA1C79" w:rsidRPr="00EA1C79">
        <w:rPr>
          <w:rFonts w:ascii="Times New Roman" w:hAnsi="Times New Roman" w:cs="Times New Roman"/>
          <w:lang w:val="ro-RO"/>
        </w:rPr>
        <w:t>această</w:t>
      </w:r>
      <w:proofErr w:type="spellEnd"/>
      <w:r w:rsidR="00EA1C79" w:rsidRPr="00EA1C79">
        <w:rPr>
          <w:rFonts w:ascii="Times New Roman" w:hAnsi="Times New Roman" w:cs="Times New Roman"/>
          <w:lang w:val="ro-RO"/>
        </w:rPr>
        <w:t xml:space="preserve"> </w:t>
      </w:r>
      <w:proofErr w:type="spellStart"/>
      <w:r w:rsidR="00EA1C79" w:rsidRPr="00EA1C79">
        <w:rPr>
          <w:rFonts w:ascii="Times New Roman" w:hAnsi="Times New Roman" w:cs="Times New Roman"/>
          <w:lang w:val="ro-RO"/>
        </w:rPr>
        <w:t>societate</w:t>
      </w:r>
      <w:proofErr w:type="spellEnd"/>
      <w:r w:rsidR="00EA1C79" w:rsidRPr="00EA1C79">
        <w:rPr>
          <w:rFonts w:ascii="Times New Roman" w:hAnsi="Times New Roman" w:cs="Times New Roman"/>
          <w:lang w:val="ro-RO"/>
        </w:rPr>
        <w:t>.</w:t>
      </w:r>
    </w:p>
    <w:p w:rsidR="005B4A13" w:rsidRDefault="00D15723" w:rsidP="00C345E5">
      <w:pPr>
        <w:spacing w:before="120" w:after="120" w:line="276" w:lineRule="auto"/>
        <w:jc w:val="both"/>
        <w:rPr>
          <w:rFonts w:ascii="Times New Roman" w:hAnsi="Times New Roman" w:cs="Times New Roman"/>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EA1C79" w:rsidRPr="00EA1C79">
        <w:rPr>
          <w:rFonts w:ascii="Times New Roman" w:hAnsi="Times New Roman" w:cs="Times New Roman"/>
          <w:lang w:val="ro-RO"/>
        </w:rPr>
        <w:t>Considerentul</w:t>
      </w:r>
      <w:proofErr w:type="spellEnd"/>
      <w:r w:rsidR="00EA1C79" w:rsidRPr="00EA1C79">
        <w:rPr>
          <w:rFonts w:ascii="Times New Roman" w:hAnsi="Times New Roman" w:cs="Times New Roman"/>
          <w:lang w:val="ro-RO"/>
        </w:rPr>
        <w:t xml:space="preserve"> (71), art. 38 </w:t>
      </w:r>
      <w:proofErr w:type="spellStart"/>
      <w:r w:rsidR="00EA1C79" w:rsidRPr="00EA1C79">
        <w:rPr>
          <w:rFonts w:ascii="Times New Roman" w:hAnsi="Times New Roman" w:cs="Times New Roman"/>
          <w:lang w:val="ro-RO"/>
        </w:rPr>
        <w:t>alin</w:t>
      </w:r>
      <w:proofErr w:type="spellEnd"/>
      <w:r w:rsidR="00EA1C79" w:rsidRPr="00EA1C79">
        <w:rPr>
          <w:rFonts w:ascii="Times New Roman" w:hAnsi="Times New Roman" w:cs="Times New Roman"/>
          <w:lang w:val="ro-RO"/>
        </w:rPr>
        <w:t xml:space="preserve">. (4), (9) </w:t>
      </w:r>
      <w:proofErr w:type="spellStart"/>
      <w:r w:rsidR="00EA1C79" w:rsidRPr="00EA1C79">
        <w:rPr>
          <w:rFonts w:ascii="Times New Roman" w:hAnsi="Times New Roman" w:cs="Times New Roman"/>
          <w:lang w:val="ro-RO"/>
        </w:rPr>
        <w:t>și</w:t>
      </w:r>
      <w:proofErr w:type="spellEnd"/>
      <w:r w:rsidR="00EA1C79" w:rsidRPr="00EA1C79">
        <w:rPr>
          <w:rFonts w:ascii="Times New Roman" w:hAnsi="Times New Roman" w:cs="Times New Roman"/>
          <w:lang w:val="ro-RO"/>
        </w:rPr>
        <w:t xml:space="preserve"> (10), art. 51 din </w:t>
      </w:r>
      <w:proofErr w:type="spellStart"/>
      <w:r w:rsidR="00EA1C79" w:rsidRPr="00EA1C79">
        <w:rPr>
          <w:rFonts w:ascii="Times New Roman" w:hAnsi="Times New Roman" w:cs="Times New Roman"/>
          <w:lang w:val="ro-RO"/>
        </w:rPr>
        <w:t>Directiva</w:t>
      </w:r>
      <w:proofErr w:type="spellEnd"/>
      <w:r w:rsidR="00EA1C79" w:rsidRPr="00EA1C79">
        <w:rPr>
          <w:rFonts w:ascii="Times New Roman" w:hAnsi="Times New Roman" w:cs="Times New Roman"/>
          <w:lang w:val="ro-RO"/>
        </w:rPr>
        <w:t xml:space="preserve"> 2014/23/UE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EA1C79">
        <w:rPr>
          <w:rFonts w:ascii="Times New Roman" w:hAnsi="Times New Roman" w:cs="Times New Roman"/>
          <w:b/>
          <w:lang w:val="ro-RO"/>
        </w:rPr>
        <w:t xml:space="preserve">ări </w:t>
      </w:r>
      <w:r w:rsidR="004B5A5B">
        <w:rPr>
          <w:rFonts w:ascii="Times New Roman" w:hAnsi="Times New Roman" w:cs="Times New Roman"/>
          <w:b/>
          <w:lang w:val="ro-RO"/>
        </w:rPr>
        <w:t>preliminar</w:t>
      </w:r>
      <w:r w:rsidR="00EA1C79">
        <w:rPr>
          <w:rFonts w:ascii="Times New Roman" w:hAnsi="Times New Roman" w:cs="Times New Roman"/>
          <w:b/>
          <w:lang w:val="ro-RO"/>
        </w:rPr>
        <w:t>e</w:t>
      </w:r>
      <w:r w:rsidR="0077192E" w:rsidRPr="001374F9">
        <w:rPr>
          <w:rFonts w:ascii="Times New Roman" w:hAnsi="Times New Roman" w:cs="Times New Roman"/>
          <w:b/>
          <w:lang w:val="ro-RO"/>
        </w:rPr>
        <w:t>:</w:t>
      </w:r>
    </w:p>
    <w:p w:rsidR="007B1C17" w:rsidRPr="007B1C17" w:rsidRDefault="007B1C17" w:rsidP="007B1C17">
      <w:pPr>
        <w:spacing w:before="120" w:after="120" w:line="276" w:lineRule="auto"/>
        <w:jc w:val="both"/>
        <w:rPr>
          <w:rFonts w:ascii="Times New Roman" w:hAnsi="Times New Roman" w:cs="Times New Roman"/>
          <w:i/>
        </w:rPr>
      </w:pPr>
      <w:r>
        <w:rPr>
          <w:rFonts w:ascii="Times New Roman" w:hAnsi="Times New Roman" w:cs="Times New Roman"/>
          <w:i/>
        </w:rPr>
        <w:t>”</w:t>
      </w:r>
      <w:proofErr w:type="spellStart"/>
      <w:r w:rsidRPr="007B1C17">
        <w:rPr>
          <w:rFonts w:ascii="Times New Roman" w:hAnsi="Times New Roman" w:cs="Times New Roman"/>
          <w:i/>
        </w:rPr>
        <w:t>Directiva</w:t>
      </w:r>
      <w:proofErr w:type="spellEnd"/>
      <w:r w:rsidRPr="007B1C17">
        <w:rPr>
          <w:rFonts w:ascii="Times New Roman" w:hAnsi="Times New Roman" w:cs="Times New Roman"/>
          <w:i/>
        </w:rPr>
        <w:t xml:space="preserve"> 2014/23/UE a </w:t>
      </w:r>
      <w:proofErr w:type="spellStart"/>
      <w:r w:rsidRPr="007B1C17">
        <w:rPr>
          <w:rFonts w:ascii="Times New Roman" w:hAnsi="Times New Roman" w:cs="Times New Roman"/>
          <w:i/>
        </w:rPr>
        <w:t>Parlamentului</w:t>
      </w:r>
      <w:proofErr w:type="spellEnd"/>
      <w:r w:rsidRPr="007B1C17">
        <w:rPr>
          <w:rFonts w:ascii="Times New Roman" w:hAnsi="Times New Roman" w:cs="Times New Roman"/>
          <w:i/>
        </w:rPr>
        <w:t xml:space="preserve"> European și a Consiliului din 26 februarie 2014 privind atribuirea contractelor de </w:t>
      </w:r>
      <w:proofErr w:type="spellStart"/>
      <w:r w:rsidRPr="007B1C17">
        <w:rPr>
          <w:rFonts w:ascii="Times New Roman" w:hAnsi="Times New Roman" w:cs="Times New Roman"/>
          <w:i/>
        </w:rPr>
        <w:t>concesiune</w:t>
      </w:r>
      <w:proofErr w:type="spellEnd"/>
      <w:r w:rsidRPr="007B1C17">
        <w:rPr>
          <w:rFonts w:ascii="Times New Roman" w:hAnsi="Times New Roman" w:cs="Times New Roman"/>
          <w:i/>
        </w:rPr>
        <w:t xml:space="preserve"> trebuie interpretată în sensul că se opune ca legislația unui stat membru, în cadrul unui obiectiv de moralizare a achizițiilor publice, să nu dea unui operator economic condamnat printr-o hotărâre definitivă pentru o infracțiune de o gravitate deosebită și care face, din acest motiv, obiectul unei măsuri de interzicere a participării la o procedură de atribuire a unui contract de concesiune pentru o perioadă de cinci ani, posibilitatea de a furniza probe care să ateste că măsurile pe care le-a luat sunt suficiente pentru a demonstra fiabilitatea sa autorității contractante, în pofida existenței acestui motiv de excludere?</w:t>
      </w:r>
    </w:p>
    <w:p w:rsidR="00EA1C79" w:rsidRPr="007B1C17" w:rsidRDefault="007B1C17" w:rsidP="007B1C17">
      <w:pPr>
        <w:spacing w:before="120" w:after="120" w:line="276" w:lineRule="auto"/>
        <w:jc w:val="both"/>
        <w:rPr>
          <w:rFonts w:ascii="Times New Roman" w:hAnsi="Times New Roman" w:cs="Times New Roman"/>
          <w:i/>
        </w:rPr>
      </w:pPr>
      <w:r w:rsidRPr="007B1C17">
        <w:rPr>
          <w:rFonts w:ascii="Times New Roman" w:hAnsi="Times New Roman" w:cs="Times New Roman"/>
          <w:i/>
        </w:rPr>
        <w:t xml:space="preserve">Dacă Directiva 2014/23/UE a Parlamentului European și a Consiliului din 26 februarie 2014 permite statelor membre să încredințeze altor autorități decât autoritatea contractantă în cauză competența de a aprecia dispozitivul de conformare a operatorilor, o astfel de posibilitate permite încredințarea acestui dispozitiv unor autorități jurisdicționale? În cazul unui răspuns afirmativ, mecanisme precum dispozitivele din dreptul francez de ridicare a unei sancțiuni, de reabilitare judecătorească și de excludere a mențiunii condamnării în buletinul nr. 2 din cazierul judiciar pot fi asimilate unor dispozitive de </w:t>
      </w:r>
      <w:proofErr w:type="spellStart"/>
      <w:r w:rsidRPr="007B1C17">
        <w:rPr>
          <w:rFonts w:ascii="Times New Roman" w:hAnsi="Times New Roman" w:cs="Times New Roman"/>
          <w:i/>
        </w:rPr>
        <w:t>conformare</w:t>
      </w:r>
      <w:proofErr w:type="spellEnd"/>
      <w:r w:rsidRPr="007B1C17">
        <w:rPr>
          <w:rFonts w:ascii="Times New Roman" w:hAnsi="Times New Roman" w:cs="Times New Roman"/>
          <w:i/>
        </w:rPr>
        <w:t xml:space="preserve"> </w:t>
      </w:r>
      <w:proofErr w:type="spellStart"/>
      <w:r w:rsidRPr="007B1C17">
        <w:rPr>
          <w:rFonts w:ascii="Times New Roman" w:hAnsi="Times New Roman" w:cs="Times New Roman"/>
          <w:i/>
        </w:rPr>
        <w:t>în</w:t>
      </w:r>
      <w:proofErr w:type="spellEnd"/>
      <w:r w:rsidRPr="007B1C17">
        <w:rPr>
          <w:rFonts w:ascii="Times New Roman" w:hAnsi="Times New Roman" w:cs="Times New Roman"/>
          <w:i/>
        </w:rPr>
        <w:t xml:space="preserve"> </w:t>
      </w:r>
      <w:proofErr w:type="spellStart"/>
      <w:r w:rsidRPr="007B1C17">
        <w:rPr>
          <w:rFonts w:ascii="Times New Roman" w:hAnsi="Times New Roman" w:cs="Times New Roman"/>
          <w:i/>
        </w:rPr>
        <w:t>sensul</w:t>
      </w:r>
      <w:proofErr w:type="spellEnd"/>
      <w:r w:rsidRPr="007B1C17">
        <w:rPr>
          <w:rFonts w:ascii="Times New Roman" w:hAnsi="Times New Roman" w:cs="Times New Roman"/>
          <w:i/>
        </w:rPr>
        <w:t xml:space="preserve"> </w:t>
      </w:r>
      <w:proofErr w:type="spellStart"/>
      <w:r w:rsidRPr="007B1C17">
        <w:rPr>
          <w:rFonts w:ascii="Times New Roman" w:hAnsi="Times New Roman" w:cs="Times New Roman"/>
          <w:i/>
        </w:rPr>
        <w:t>directivei</w:t>
      </w:r>
      <w:proofErr w:type="spellEnd"/>
      <w:r w:rsidRPr="007B1C17">
        <w:rPr>
          <w:rFonts w:ascii="Times New Roman" w:hAnsi="Times New Roman" w:cs="Times New Roman"/>
          <w:i/>
        </w:rPr>
        <w:t>?</w:t>
      </w:r>
      <w:r>
        <w:rPr>
          <w:rFonts w:ascii="Times New Roman" w:hAnsi="Times New Roman" w:cs="Times New Roman"/>
          <w:i/>
        </w:rPr>
        <w:t>”</w:t>
      </w:r>
    </w:p>
    <w:p w:rsidR="00521A7A" w:rsidRDefault="00521A7A" w:rsidP="00134A15">
      <w:pPr>
        <w:spacing w:before="120" w:after="120" w:line="276" w:lineRule="auto"/>
        <w:jc w:val="both"/>
        <w:rPr>
          <w:rFonts w:ascii="Times New Roman" w:hAnsi="Times New Roman" w:cs="Times New Roman"/>
          <w:b/>
          <w:lang w:val="ro-RO"/>
        </w:rPr>
      </w:pPr>
    </w:p>
    <w:p w:rsidR="00521A7A" w:rsidRDefault="00521A7A" w:rsidP="00134A15">
      <w:pPr>
        <w:spacing w:before="120" w:after="120" w:line="276" w:lineRule="auto"/>
        <w:jc w:val="both"/>
        <w:rPr>
          <w:rFonts w:ascii="Times New Roman" w:hAnsi="Times New Roman" w:cs="Times New Roman"/>
          <w:b/>
          <w:lang w:val="ro-RO"/>
        </w:rPr>
      </w:pPr>
    </w:p>
    <w:p w:rsidR="00521A7A" w:rsidRDefault="00521A7A" w:rsidP="00134A15">
      <w:pPr>
        <w:spacing w:before="120" w:after="120" w:line="276" w:lineRule="auto"/>
        <w:jc w:val="both"/>
        <w:rPr>
          <w:rFonts w:ascii="Times New Roman" w:hAnsi="Times New Roman" w:cs="Times New Roman"/>
          <w:b/>
          <w:lang w:val="ro-RO"/>
        </w:rPr>
      </w:pP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7B1C17" w:rsidRPr="007B1C17" w:rsidRDefault="007B1C17" w:rsidP="007B1C17">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w:t>
      </w:r>
      <w:r w:rsidRPr="007B1C17">
        <w:rPr>
          <w:rFonts w:ascii="Times New Roman" w:eastAsia="Times New Roman" w:hAnsi="Times New Roman" w:cs="Times New Roman"/>
          <w:b/>
          <w:bCs/>
          <w:i/>
          <w:color w:val="333333"/>
        </w:rPr>
        <w:t>1</w:t>
      </w:r>
      <w:r>
        <w:rPr>
          <w:rFonts w:ascii="Times New Roman" w:eastAsia="Times New Roman" w:hAnsi="Times New Roman" w:cs="Times New Roman"/>
          <w:b/>
          <w:bCs/>
          <w:i/>
          <w:color w:val="333333"/>
        </w:rPr>
        <w:t xml:space="preserve">) </w:t>
      </w:r>
      <w:proofErr w:type="spellStart"/>
      <w:r w:rsidRPr="007B1C17">
        <w:rPr>
          <w:rFonts w:ascii="Times New Roman" w:eastAsia="Times New Roman" w:hAnsi="Times New Roman" w:cs="Times New Roman"/>
          <w:b/>
          <w:bCs/>
          <w:i/>
          <w:color w:val="333333"/>
        </w:rPr>
        <w:t>Articolul</w:t>
      </w:r>
      <w:proofErr w:type="spellEnd"/>
      <w:r w:rsidRPr="007B1C17">
        <w:rPr>
          <w:rFonts w:ascii="Times New Roman" w:eastAsia="Times New Roman" w:hAnsi="Times New Roman" w:cs="Times New Roman"/>
          <w:b/>
          <w:bCs/>
          <w:i/>
          <w:color w:val="333333"/>
        </w:rPr>
        <w:t xml:space="preserve"> 38 </w:t>
      </w:r>
      <w:proofErr w:type="spellStart"/>
      <w:r w:rsidRPr="007B1C17">
        <w:rPr>
          <w:rFonts w:ascii="Times New Roman" w:eastAsia="Times New Roman" w:hAnsi="Times New Roman" w:cs="Times New Roman"/>
          <w:b/>
          <w:bCs/>
          <w:i/>
          <w:color w:val="333333"/>
        </w:rPr>
        <w:t>alineatul</w:t>
      </w:r>
      <w:proofErr w:type="spellEnd"/>
      <w:r w:rsidRPr="007B1C17">
        <w:rPr>
          <w:rFonts w:ascii="Times New Roman" w:eastAsia="Times New Roman" w:hAnsi="Times New Roman" w:cs="Times New Roman"/>
          <w:b/>
          <w:bCs/>
          <w:i/>
          <w:color w:val="333333"/>
        </w:rPr>
        <w:t xml:space="preserve"> (9)</w:t>
      </w:r>
      <w:r w:rsidR="00AE1C5D">
        <w:rPr>
          <w:rFonts w:ascii="Times New Roman" w:eastAsia="Times New Roman" w:hAnsi="Times New Roman" w:cs="Times New Roman"/>
          <w:b/>
          <w:bCs/>
          <w:i/>
          <w:color w:val="333333"/>
        </w:rPr>
        <w:t xml:space="preserve"> </w:t>
      </w:r>
      <w:r w:rsidRPr="007B1C17">
        <w:rPr>
          <w:rFonts w:ascii="Times New Roman" w:eastAsia="Times New Roman" w:hAnsi="Times New Roman" w:cs="Times New Roman"/>
          <w:b/>
          <w:bCs/>
          <w:i/>
          <w:color w:val="333333"/>
        </w:rPr>
        <w:t>din Directiva 2014/23/UE a Parlamentului European și a Consiliului din 26 februarie 2014 privind atribuirea contractelor de concesiune trebuie să fie interpretat în sensul că se opune unei reglementări naționale care nu acordă unui operator economic condamnat definitiv pentru una dintre infracțiunile prevăzute la articolul 38 alineatul (4) din această directivă și supus, pentru acest motiv, unei interdicții de drept de a participa la procedurile de atribuire a unor contracte de concesiune posibilitatea de a face dovada că a luat măsuri corective care pot demonstra fiabilitatea sa.</w:t>
      </w:r>
    </w:p>
    <w:p w:rsidR="007B1C17" w:rsidRPr="007B1C17" w:rsidRDefault="00AE1C5D" w:rsidP="007B1C17">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 xml:space="preserve">2) </w:t>
      </w:r>
      <w:proofErr w:type="spellStart"/>
      <w:r w:rsidR="007B1C17" w:rsidRPr="007B1C17">
        <w:rPr>
          <w:rFonts w:ascii="Times New Roman" w:eastAsia="Times New Roman" w:hAnsi="Times New Roman" w:cs="Times New Roman"/>
          <w:b/>
          <w:bCs/>
          <w:i/>
          <w:color w:val="333333"/>
        </w:rPr>
        <w:t>Articolul</w:t>
      </w:r>
      <w:proofErr w:type="spellEnd"/>
      <w:r w:rsidR="007B1C17" w:rsidRPr="007B1C17">
        <w:rPr>
          <w:rFonts w:ascii="Times New Roman" w:eastAsia="Times New Roman" w:hAnsi="Times New Roman" w:cs="Times New Roman"/>
          <w:b/>
          <w:bCs/>
          <w:i/>
          <w:color w:val="333333"/>
        </w:rPr>
        <w:t xml:space="preserve"> 38 </w:t>
      </w:r>
      <w:proofErr w:type="spellStart"/>
      <w:r w:rsidR="007B1C17" w:rsidRPr="007B1C17">
        <w:rPr>
          <w:rFonts w:ascii="Times New Roman" w:eastAsia="Times New Roman" w:hAnsi="Times New Roman" w:cs="Times New Roman"/>
          <w:b/>
          <w:bCs/>
          <w:i/>
          <w:color w:val="333333"/>
        </w:rPr>
        <w:t>alineatele</w:t>
      </w:r>
      <w:proofErr w:type="spellEnd"/>
      <w:r w:rsidR="007B1C17" w:rsidRPr="007B1C17">
        <w:rPr>
          <w:rFonts w:ascii="Times New Roman" w:eastAsia="Times New Roman" w:hAnsi="Times New Roman" w:cs="Times New Roman"/>
          <w:b/>
          <w:bCs/>
          <w:i/>
          <w:color w:val="333333"/>
        </w:rPr>
        <w:t xml:space="preserve"> (9) și (10) din Directiva 2014/23 trebuie să fie interpretat în sensul că nu se opune ca examinarea caracterului adecvat al măsurilor corective luate de un operator economic să fie încredințată autorităților judiciare, cu condiția ca regimul național instituit în acest scop să respecte toate cerințele prevăzute la articolul 38 alineatul (9) din această directivă și ca procedura aplicabilă să fie compatibilă cu termenele impuse de procedura de atribuire a contractelor de concesiune. Pe de altă parte, articolul 38 alineatul (9) din Directiva 2014/23 trebuie să fie interpretat în sensul că nu se opune unei reglementări naționale care permite autorităților judiciare să ridice, pentru o persoană, o interdicție de drept de a participa la procedurile de atribuire a unor contracte de concesiune ca urmare a unei condamnări penale, să anuleze o asemenea interdicție sau să excludă orice mențiune cu privire la condamnare în cazierul judiciar, cu condiția ca astfel de proceduri judiciare să îndeplinească efectiv condițiile impuse și obiectivul urmărit de acest regim și în special atunci când un operator economic dorește să participe la o procedură de atribuire a unor contracte de concesiune, să permită ridicarea în timp util a interdicției care îl afectează, exclusiv în considerarea caracterului adecvat al măsurilor corective invocate de operatorul respectiv și evaluate de autoritatea judiciară competentă în conformitate cu cerințele prevăzute de această dispoziție, aspect a cărui verificare este de </w:t>
      </w:r>
      <w:proofErr w:type="spellStart"/>
      <w:r w:rsidR="007B1C17" w:rsidRPr="007B1C17">
        <w:rPr>
          <w:rFonts w:ascii="Times New Roman" w:eastAsia="Times New Roman" w:hAnsi="Times New Roman" w:cs="Times New Roman"/>
          <w:b/>
          <w:bCs/>
          <w:i/>
          <w:color w:val="333333"/>
        </w:rPr>
        <w:t>competența</w:t>
      </w:r>
      <w:proofErr w:type="spellEnd"/>
      <w:r w:rsidR="007B1C17" w:rsidRPr="007B1C17">
        <w:rPr>
          <w:rFonts w:ascii="Times New Roman" w:eastAsia="Times New Roman" w:hAnsi="Times New Roman" w:cs="Times New Roman"/>
          <w:b/>
          <w:bCs/>
          <w:i/>
          <w:color w:val="333333"/>
        </w:rPr>
        <w:t xml:space="preserve"> </w:t>
      </w:r>
      <w:proofErr w:type="spellStart"/>
      <w:r w:rsidR="007B1C17" w:rsidRPr="007B1C17">
        <w:rPr>
          <w:rFonts w:ascii="Times New Roman" w:eastAsia="Times New Roman" w:hAnsi="Times New Roman" w:cs="Times New Roman"/>
          <w:b/>
          <w:bCs/>
          <w:i/>
          <w:color w:val="333333"/>
        </w:rPr>
        <w:t>instanței</w:t>
      </w:r>
      <w:proofErr w:type="spellEnd"/>
      <w:r w:rsidR="007B1C17" w:rsidRPr="007B1C17">
        <w:rPr>
          <w:rFonts w:ascii="Times New Roman" w:eastAsia="Times New Roman" w:hAnsi="Times New Roman" w:cs="Times New Roman"/>
          <w:b/>
          <w:bCs/>
          <w:i/>
          <w:color w:val="333333"/>
        </w:rPr>
        <w:t xml:space="preserve"> de </w:t>
      </w:r>
      <w:proofErr w:type="spellStart"/>
      <w:r w:rsidR="007B1C17" w:rsidRPr="007B1C17">
        <w:rPr>
          <w:rFonts w:ascii="Times New Roman" w:eastAsia="Times New Roman" w:hAnsi="Times New Roman" w:cs="Times New Roman"/>
          <w:b/>
          <w:bCs/>
          <w:i/>
          <w:color w:val="333333"/>
        </w:rPr>
        <w:t>trimitere</w:t>
      </w:r>
      <w:proofErr w:type="spellEnd"/>
      <w:r w:rsidR="007B1C17" w:rsidRPr="007B1C17">
        <w:rPr>
          <w:rFonts w:ascii="Times New Roman" w:eastAsia="Times New Roman" w:hAnsi="Times New Roman" w:cs="Times New Roman"/>
          <w:b/>
          <w:bCs/>
          <w:i/>
          <w:color w:val="333333"/>
        </w:rPr>
        <w:t>.</w:t>
      </w:r>
      <w:r w:rsidR="007B1C17">
        <w:rPr>
          <w:rFonts w:ascii="Times New Roman" w:eastAsia="Times New Roman" w:hAnsi="Times New Roman" w:cs="Times New Roman"/>
          <w:b/>
          <w:bCs/>
          <w:i/>
          <w:color w:val="333333"/>
        </w:rPr>
        <w:t>”</w:t>
      </w:r>
    </w:p>
    <w:sectPr w:rsidR="007B1C17" w:rsidRPr="007B1C17" w:rsidSect="00C962C1">
      <w:footerReference w:type="default" r:id="rId7"/>
      <w:pgSz w:w="12240" w:h="15840"/>
      <w:pgMar w:top="851"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6D2" w:rsidRDefault="001E46D2" w:rsidP="004F21C1">
      <w:pPr>
        <w:spacing w:after="0" w:line="240" w:lineRule="auto"/>
      </w:pPr>
      <w:r>
        <w:separator/>
      </w:r>
    </w:p>
  </w:endnote>
  <w:endnote w:type="continuationSeparator" w:id="0">
    <w:p w:rsidR="001E46D2" w:rsidRDefault="001E46D2"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28573C">
          <w:rPr>
            <w:noProof/>
          </w:rPr>
          <w:t>1</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6D2" w:rsidRDefault="001E46D2" w:rsidP="004F21C1">
      <w:pPr>
        <w:spacing w:after="0" w:line="240" w:lineRule="auto"/>
      </w:pPr>
      <w:r>
        <w:separator/>
      </w:r>
    </w:p>
  </w:footnote>
  <w:footnote w:type="continuationSeparator" w:id="0">
    <w:p w:rsidR="001E46D2" w:rsidRDefault="001E46D2"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95E"/>
    <w:rsid w:val="00047E32"/>
    <w:rsid w:val="00056BEC"/>
    <w:rsid w:val="00057BF1"/>
    <w:rsid w:val="000818C5"/>
    <w:rsid w:val="000F28DF"/>
    <w:rsid w:val="000F6780"/>
    <w:rsid w:val="000F68A0"/>
    <w:rsid w:val="001025A2"/>
    <w:rsid w:val="00110627"/>
    <w:rsid w:val="00117D0B"/>
    <w:rsid w:val="00134A15"/>
    <w:rsid w:val="001374F9"/>
    <w:rsid w:val="00144B4B"/>
    <w:rsid w:val="0019474F"/>
    <w:rsid w:val="00195D9A"/>
    <w:rsid w:val="001C1B95"/>
    <w:rsid w:val="001D0DD4"/>
    <w:rsid w:val="001D1E09"/>
    <w:rsid w:val="001D6B0F"/>
    <w:rsid w:val="001D6C2B"/>
    <w:rsid w:val="001E46D2"/>
    <w:rsid w:val="001F019E"/>
    <w:rsid w:val="002260D2"/>
    <w:rsid w:val="00240A2E"/>
    <w:rsid w:val="00254B13"/>
    <w:rsid w:val="00262E38"/>
    <w:rsid w:val="00281339"/>
    <w:rsid w:val="0028573C"/>
    <w:rsid w:val="00291728"/>
    <w:rsid w:val="002A043E"/>
    <w:rsid w:val="002B29AE"/>
    <w:rsid w:val="002B3099"/>
    <w:rsid w:val="002B4E9B"/>
    <w:rsid w:val="003023CF"/>
    <w:rsid w:val="00340CE2"/>
    <w:rsid w:val="0035231A"/>
    <w:rsid w:val="00375B7D"/>
    <w:rsid w:val="00385626"/>
    <w:rsid w:val="003A5763"/>
    <w:rsid w:val="003C0EC1"/>
    <w:rsid w:val="00401860"/>
    <w:rsid w:val="004111FC"/>
    <w:rsid w:val="00417E7F"/>
    <w:rsid w:val="004370B2"/>
    <w:rsid w:val="0046012B"/>
    <w:rsid w:val="004611B3"/>
    <w:rsid w:val="004668DB"/>
    <w:rsid w:val="004951D2"/>
    <w:rsid w:val="004A0E05"/>
    <w:rsid w:val="004B5A5B"/>
    <w:rsid w:val="004F21C1"/>
    <w:rsid w:val="00502C68"/>
    <w:rsid w:val="00513FCC"/>
    <w:rsid w:val="00521A7A"/>
    <w:rsid w:val="00530DD9"/>
    <w:rsid w:val="005409DE"/>
    <w:rsid w:val="00543C22"/>
    <w:rsid w:val="00555F3E"/>
    <w:rsid w:val="00556C8B"/>
    <w:rsid w:val="005620F8"/>
    <w:rsid w:val="005653FB"/>
    <w:rsid w:val="00565876"/>
    <w:rsid w:val="005756DC"/>
    <w:rsid w:val="00596D10"/>
    <w:rsid w:val="005A2CD9"/>
    <w:rsid w:val="005B4A13"/>
    <w:rsid w:val="006174A0"/>
    <w:rsid w:val="00622BAC"/>
    <w:rsid w:val="0062377B"/>
    <w:rsid w:val="00643D07"/>
    <w:rsid w:val="006513FA"/>
    <w:rsid w:val="006A0EC0"/>
    <w:rsid w:val="006B31B9"/>
    <w:rsid w:val="006B6EC3"/>
    <w:rsid w:val="006D53B0"/>
    <w:rsid w:val="006F1E30"/>
    <w:rsid w:val="00700158"/>
    <w:rsid w:val="00722CE2"/>
    <w:rsid w:val="00726DD3"/>
    <w:rsid w:val="0075300B"/>
    <w:rsid w:val="0077192E"/>
    <w:rsid w:val="00773B31"/>
    <w:rsid w:val="00793CDF"/>
    <w:rsid w:val="00794A33"/>
    <w:rsid w:val="007B1C17"/>
    <w:rsid w:val="007C3939"/>
    <w:rsid w:val="007D00C0"/>
    <w:rsid w:val="007D288D"/>
    <w:rsid w:val="007E67E9"/>
    <w:rsid w:val="007F1DEE"/>
    <w:rsid w:val="0084575C"/>
    <w:rsid w:val="00851DA6"/>
    <w:rsid w:val="00897C14"/>
    <w:rsid w:val="008B1257"/>
    <w:rsid w:val="008D0655"/>
    <w:rsid w:val="008D07B2"/>
    <w:rsid w:val="008D0D42"/>
    <w:rsid w:val="008D1DA0"/>
    <w:rsid w:val="008D247A"/>
    <w:rsid w:val="008E3C64"/>
    <w:rsid w:val="008E65AB"/>
    <w:rsid w:val="008E6B08"/>
    <w:rsid w:val="00914F9C"/>
    <w:rsid w:val="00931470"/>
    <w:rsid w:val="00940A5C"/>
    <w:rsid w:val="00946AE2"/>
    <w:rsid w:val="00961C2F"/>
    <w:rsid w:val="0097561C"/>
    <w:rsid w:val="00977E04"/>
    <w:rsid w:val="009923EA"/>
    <w:rsid w:val="00993DC5"/>
    <w:rsid w:val="009A6D6A"/>
    <w:rsid w:val="009A7338"/>
    <w:rsid w:val="009D6987"/>
    <w:rsid w:val="009D7431"/>
    <w:rsid w:val="009F20B7"/>
    <w:rsid w:val="00A019DE"/>
    <w:rsid w:val="00A01D77"/>
    <w:rsid w:val="00A31597"/>
    <w:rsid w:val="00A40D4B"/>
    <w:rsid w:val="00A5491A"/>
    <w:rsid w:val="00A8744D"/>
    <w:rsid w:val="00AC5729"/>
    <w:rsid w:val="00AD0393"/>
    <w:rsid w:val="00AD0637"/>
    <w:rsid w:val="00AE1C5D"/>
    <w:rsid w:val="00B06024"/>
    <w:rsid w:val="00B126A2"/>
    <w:rsid w:val="00B5448C"/>
    <w:rsid w:val="00B8108B"/>
    <w:rsid w:val="00B831A5"/>
    <w:rsid w:val="00BA1415"/>
    <w:rsid w:val="00BA1830"/>
    <w:rsid w:val="00BA7EC7"/>
    <w:rsid w:val="00BC23D4"/>
    <w:rsid w:val="00BC316D"/>
    <w:rsid w:val="00BF4024"/>
    <w:rsid w:val="00BF70B0"/>
    <w:rsid w:val="00C038B2"/>
    <w:rsid w:val="00C1691B"/>
    <w:rsid w:val="00C20FAF"/>
    <w:rsid w:val="00C345E5"/>
    <w:rsid w:val="00C35D1B"/>
    <w:rsid w:val="00C43418"/>
    <w:rsid w:val="00C573B8"/>
    <w:rsid w:val="00C82E71"/>
    <w:rsid w:val="00C90DEC"/>
    <w:rsid w:val="00C91BFB"/>
    <w:rsid w:val="00C962C1"/>
    <w:rsid w:val="00CA2913"/>
    <w:rsid w:val="00CD438A"/>
    <w:rsid w:val="00CE4332"/>
    <w:rsid w:val="00CE78F8"/>
    <w:rsid w:val="00CE7D4B"/>
    <w:rsid w:val="00CF298F"/>
    <w:rsid w:val="00D15723"/>
    <w:rsid w:val="00D31CAB"/>
    <w:rsid w:val="00D36C29"/>
    <w:rsid w:val="00D57134"/>
    <w:rsid w:val="00D75A43"/>
    <w:rsid w:val="00D9086A"/>
    <w:rsid w:val="00DA00E6"/>
    <w:rsid w:val="00DA1F88"/>
    <w:rsid w:val="00DA4D37"/>
    <w:rsid w:val="00DC022B"/>
    <w:rsid w:val="00DF40BB"/>
    <w:rsid w:val="00E005BC"/>
    <w:rsid w:val="00E10EF5"/>
    <w:rsid w:val="00E15111"/>
    <w:rsid w:val="00E17865"/>
    <w:rsid w:val="00E4139E"/>
    <w:rsid w:val="00E6780D"/>
    <w:rsid w:val="00E67A07"/>
    <w:rsid w:val="00E80CAA"/>
    <w:rsid w:val="00EA0FB7"/>
    <w:rsid w:val="00EA1C79"/>
    <w:rsid w:val="00EC36E4"/>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138</cp:revision>
  <cp:lastPrinted>2018-10-19T07:22:00Z</cp:lastPrinted>
  <dcterms:created xsi:type="dcterms:W3CDTF">2018-10-19T06:05:00Z</dcterms:created>
  <dcterms:modified xsi:type="dcterms:W3CDTF">2020-06-15T09:13:00Z</dcterms:modified>
</cp:coreProperties>
</file>