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E78D1" w14:textId="77777777" w:rsidR="004277F3" w:rsidRPr="003C1C41" w:rsidRDefault="003C1C41" w:rsidP="003C1C41">
      <w:pPr>
        <w:jc w:val="center"/>
        <w:rPr>
          <w:rFonts w:ascii="Times New Roman" w:hAnsi="Times New Roman" w:cs="Times New Roman"/>
          <w:b/>
          <w:sz w:val="24"/>
          <w:szCs w:val="24"/>
        </w:rPr>
      </w:pPr>
      <w:r w:rsidRPr="003C1C41">
        <w:rPr>
          <w:rFonts w:ascii="Times New Roman" w:hAnsi="Times New Roman" w:cs="Times New Roman"/>
          <w:b/>
          <w:sz w:val="24"/>
          <w:szCs w:val="24"/>
        </w:rPr>
        <w:t>GUVERNUL ROMÂNIEI</w:t>
      </w:r>
    </w:p>
    <w:p w14:paraId="2D7DA8B8" w14:textId="77777777" w:rsidR="003C1C41" w:rsidRDefault="003C1C41" w:rsidP="003C1C41">
      <w:pPr>
        <w:jc w:val="center"/>
        <w:rPr>
          <w:b/>
        </w:rPr>
      </w:pPr>
    </w:p>
    <w:p w14:paraId="48BE5690" w14:textId="77777777" w:rsidR="003C1C41" w:rsidRDefault="003C1C41" w:rsidP="003C1C41">
      <w:pPr>
        <w:jc w:val="center"/>
        <w:rPr>
          <w:b/>
        </w:rPr>
      </w:pPr>
      <w:r w:rsidRPr="003C1C41">
        <w:rPr>
          <w:rFonts w:ascii="Courier New" w:eastAsia="Courier New" w:hAnsi="Courier New" w:cs="Courier New"/>
          <w:noProof/>
          <w:color w:val="000000"/>
          <w:sz w:val="24"/>
          <w:szCs w:val="24"/>
          <w:lang w:val="en-US"/>
        </w:rPr>
        <w:drawing>
          <wp:inline distT="0" distB="0" distL="0" distR="0" wp14:anchorId="1E916819" wp14:editId="4B5347AB">
            <wp:extent cx="731520" cy="101219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731520" cy="1012190"/>
                    </a:xfrm>
                    <a:prstGeom prst="rect">
                      <a:avLst/>
                    </a:prstGeom>
                  </pic:spPr>
                </pic:pic>
              </a:graphicData>
            </a:graphic>
          </wp:inline>
        </w:drawing>
      </w:r>
    </w:p>
    <w:p w14:paraId="250EA410" w14:textId="77777777" w:rsidR="00F17496" w:rsidRPr="00F17496" w:rsidRDefault="00F17496" w:rsidP="00F17496">
      <w:pPr>
        <w:widowControl w:val="0"/>
        <w:spacing w:after="0" w:line="240" w:lineRule="auto"/>
        <w:jc w:val="center"/>
        <w:rPr>
          <w:rFonts w:ascii="Times New Roman" w:eastAsia="Times New Roman" w:hAnsi="Times New Roman" w:cs="Times New Roman"/>
          <w:b/>
          <w:sz w:val="24"/>
          <w:szCs w:val="24"/>
        </w:rPr>
      </w:pPr>
      <w:r w:rsidRPr="00F17496">
        <w:rPr>
          <w:rFonts w:ascii="Times New Roman" w:eastAsia="Times New Roman" w:hAnsi="Times New Roman" w:cs="Times New Roman"/>
          <w:b/>
          <w:sz w:val="24"/>
          <w:szCs w:val="24"/>
        </w:rPr>
        <w:t>Ordonanță de urgență a Guvernului</w:t>
      </w:r>
    </w:p>
    <w:p w14:paraId="3D1DD306" w14:textId="44D6EC75" w:rsidR="00291A4B" w:rsidRDefault="00F17496" w:rsidP="00F17496">
      <w:pPr>
        <w:jc w:val="center"/>
        <w:rPr>
          <w:b/>
        </w:rPr>
      </w:pPr>
      <w:r w:rsidRPr="00F17496">
        <w:rPr>
          <w:rFonts w:ascii="Times New Roman" w:eastAsia="Cambria" w:hAnsi="Times New Roman" w:cs="Times New Roman"/>
          <w:b/>
          <w:bCs/>
          <w:noProof/>
          <w:sz w:val="24"/>
          <w:szCs w:val="24"/>
        </w:rPr>
        <w:t xml:space="preserve">pentru modificarea și completarea unor acte normative în domeniul achizițiilor </w:t>
      </w:r>
      <w:r w:rsidR="007B05D4">
        <w:rPr>
          <w:rFonts w:ascii="Times New Roman" w:eastAsia="Cambria" w:hAnsi="Times New Roman" w:cs="Times New Roman"/>
          <w:b/>
          <w:bCs/>
          <w:noProof/>
          <w:sz w:val="24"/>
          <w:szCs w:val="24"/>
        </w:rPr>
        <w:t xml:space="preserve">publice și achizițiilor </w:t>
      </w:r>
      <w:bookmarkStart w:id="0" w:name="_GoBack"/>
      <w:bookmarkEnd w:id="0"/>
      <w:r w:rsidRPr="004945A6">
        <w:rPr>
          <w:rFonts w:ascii="Times New Roman" w:eastAsia="Cambria" w:hAnsi="Times New Roman" w:cs="Times New Roman"/>
          <w:b/>
          <w:bCs/>
          <w:noProof/>
          <w:sz w:val="24"/>
          <w:szCs w:val="24"/>
        </w:rPr>
        <w:t>sectoriale</w:t>
      </w:r>
    </w:p>
    <w:p w14:paraId="5AEE99E5" w14:textId="77777777" w:rsidR="00F17496" w:rsidRPr="00F17496" w:rsidRDefault="00F17496" w:rsidP="00F17496">
      <w:pPr>
        <w:widowControl w:val="0"/>
        <w:spacing w:after="100" w:line="276" w:lineRule="auto"/>
        <w:jc w:val="both"/>
        <w:rPr>
          <w:rFonts w:ascii="Times New Roman" w:eastAsia="Times New Roman" w:hAnsi="Times New Roman" w:cs="Times New Roman"/>
          <w:color w:val="000000"/>
          <w:sz w:val="24"/>
          <w:szCs w:val="24"/>
          <w:lang w:eastAsia="ro-RO" w:bidi="ro-RO"/>
        </w:rPr>
      </w:pPr>
      <w:r w:rsidRPr="00F17496">
        <w:rPr>
          <w:rFonts w:ascii="Times New Roman" w:eastAsia="Times New Roman" w:hAnsi="Times New Roman" w:cs="Times New Roman"/>
          <w:color w:val="000000"/>
          <w:sz w:val="24"/>
          <w:szCs w:val="24"/>
          <w:lang w:eastAsia="ro-RO" w:bidi="ro-RO"/>
        </w:rPr>
        <w:t>În vederea îndeplinirii cu bună-credinţă a obligaţiilor asumate de România în urma aderării la Uniunea Europeană,</w:t>
      </w:r>
    </w:p>
    <w:p w14:paraId="74C8892D" w14:textId="0725BE11" w:rsidR="004945A6" w:rsidRDefault="00F17496" w:rsidP="00F17496">
      <w:pPr>
        <w:widowControl w:val="0"/>
        <w:spacing w:after="100" w:line="276" w:lineRule="auto"/>
        <w:jc w:val="both"/>
        <w:rPr>
          <w:rFonts w:ascii="Times New Roman" w:eastAsia="Times New Roman" w:hAnsi="Times New Roman" w:cs="Times New Roman"/>
          <w:color w:val="000000"/>
          <w:sz w:val="24"/>
          <w:szCs w:val="24"/>
          <w:lang w:eastAsia="ro-RO" w:bidi="ro-RO"/>
        </w:rPr>
      </w:pPr>
      <w:r w:rsidRPr="00F17496">
        <w:rPr>
          <w:rFonts w:ascii="Times New Roman" w:eastAsia="Times New Roman" w:hAnsi="Times New Roman" w:cs="Times New Roman"/>
          <w:color w:val="000000"/>
          <w:sz w:val="24"/>
          <w:szCs w:val="24"/>
          <w:lang w:eastAsia="ro-RO" w:bidi="ro-RO"/>
        </w:rPr>
        <w:t xml:space="preserve">luând în considerare Scrisoarea Comisiei Europene de punere în întârziere </w:t>
      </w:r>
      <w:r w:rsidR="00BE3B86">
        <w:rPr>
          <w:rFonts w:ascii="Times New Roman" w:eastAsia="Times New Roman" w:hAnsi="Times New Roman" w:cs="Times New Roman"/>
          <w:color w:val="000000"/>
          <w:sz w:val="24"/>
          <w:szCs w:val="24"/>
          <w:lang w:eastAsia="ro-RO" w:bidi="ro-RO"/>
        </w:rPr>
        <w:t>în Cauza 2023/2114</w:t>
      </w:r>
      <w:r w:rsidRPr="00F17496">
        <w:rPr>
          <w:rFonts w:ascii="Times New Roman" w:eastAsia="Times New Roman" w:hAnsi="Times New Roman" w:cs="Times New Roman"/>
          <w:color w:val="000000"/>
          <w:sz w:val="24"/>
          <w:szCs w:val="24"/>
          <w:lang w:eastAsia="ro-RO" w:bidi="ro-RO"/>
        </w:rPr>
        <w:t xml:space="preserve">, prin care s-a declanşat împotriva României o procedură de infringement având drept obiect </w:t>
      </w:r>
      <w:r w:rsidR="00BE3B86">
        <w:rPr>
          <w:rFonts w:ascii="Times New Roman" w:eastAsia="Times New Roman" w:hAnsi="Times New Roman" w:cs="Times New Roman"/>
          <w:color w:val="000000"/>
          <w:sz w:val="24"/>
          <w:szCs w:val="24"/>
          <w:lang w:eastAsia="ro-RO" w:bidi="ro-RO"/>
        </w:rPr>
        <w:t>n</w:t>
      </w:r>
      <w:r w:rsidR="00BE3B86" w:rsidRPr="00BE3B86">
        <w:rPr>
          <w:rFonts w:ascii="Times New Roman" w:eastAsia="Times New Roman" w:hAnsi="Times New Roman" w:cs="Times New Roman"/>
          <w:color w:val="000000"/>
          <w:sz w:val="24"/>
          <w:szCs w:val="24"/>
          <w:lang w:eastAsia="ro-RO" w:bidi="ro-RO"/>
        </w:rPr>
        <w:t>econformitatea legislației românești privind achizițiile publice/sec</w:t>
      </w:r>
      <w:r w:rsidR="00E06544">
        <w:rPr>
          <w:rFonts w:ascii="Times New Roman" w:eastAsia="Times New Roman" w:hAnsi="Times New Roman" w:cs="Times New Roman"/>
          <w:color w:val="000000"/>
          <w:sz w:val="24"/>
          <w:szCs w:val="24"/>
          <w:lang w:eastAsia="ro-RO" w:bidi="ro-RO"/>
        </w:rPr>
        <w:t>t</w:t>
      </w:r>
      <w:r w:rsidR="00BE3B86" w:rsidRPr="00BE3B86">
        <w:rPr>
          <w:rFonts w:ascii="Times New Roman" w:eastAsia="Times New Roman" w:hAnsi="Times New Roman" w:cs="Times New Roman"/>
          <w:color w:val="000000"/>
          <w:sz w:val="24"/>
          <w:szCs w:val="24"/>
          <w:lang w:eastAsia="ro-RO" w:bidi="ro-RO"/>
        </w:rPr>
        <w:t>oriale cu legislația europeană în domeniul achizițiilor publice și sectoriale</w:t>
      </w:r>
      <w:r w:rsidRPr="00F17496">
        <w:rPr>
          <w:rFonts w:ascii="Times New Roman" w:eastAsia="Times New Roman" w:hAnsi="Times New Roman" w:cs="Times New Roman"/>
          <w:color w:val="000000"/>
          <w:sz w:val="24"/>
          <w:szCs w:val="24"/>
          <w:lang w:eastAsia="ro-RO" w:bidi="ro-RO"/>
        </w:rPr>
        <w:t>, ţinând cont de prelungirea de termen de car</w:t>
      </w:r>
      <w:r w:rsidR="004945A6">
        <w:rPr>
          <w:rFonts w:ascii="Times New Roman" w:eastAsia="Times New Roman" w:hAnsi="Times New Roman" w:cs="Times New Roman"/>
          <w:color w:val="000000"/>
          <w:sz w:val="24"/>
          <w:szCs w:val="24"/>
          <w:lang w:eastAsia="ro-RO" w:bidi="ro-RO"/>
        </w:rPr>
        <w:t>e România a beneficiat în cauză,</w:t>
      </w:r>
    </w:p>
    <w:p w14:paraId="32DFF669" w14:textId="77777777" w:rsidR="00F17496" w:rsidRPr="00F17496" w:rsidRDefault="00F17496" w:rsidP="00F17496">
      <w:pPr>
        <w:widowControl w:val="0"/>
        <w:spacing w:after="100" w:line="276" w:lineRule="auto"/>
        <w:jc w:val="both"/>
        <w:rPr>
          <w:rFonts w:ascii="Times New Roman" w:eastAsia="Times New Roman" w:hAnsi="Times New Roman" w:cs="Times New Roman"/>
          <w:color w:val="000000"/>
          <w:sz w:val="24"/>
          <w:szCs w:val="24"/>
          <w:lang w:eastAsia="ro-RO" w:bidi="ro-RO"/>
        </w:rPr>
      </w:pPr>
      <w:r w:rsidRPr="00F17496">
        <w:rPr>
          <w:rFonts w:ascii="Times New Roman" w:eastAsia="Times New Roman" w:hAnsi="Times New Roman" w:cs="Times New Roman"/>
          <w:color w:val="000000"/>
          <w:sz w:val="24"/>
          <w:szCs w:val="24"/>
          <w:lang w:eastAsia="ro-RO" w:bidi="ro-RO"/>
        </w:rPr>
        <w:t>pentru a se evita sesizarea Curţii de Justiţie a Uniunii Europene de către Comisia Europeană, în temeiul art. 258 paragraful al doilea din Tratatul privind funcţionarea Uniunii Europene,</w:t>
      </w:r>
    </w:p>
    <w:p w14:paraId="5F0BA252" w14:textId="7EE74BCE" w:rsidR="00E06544" w:rsidRPr="00E06544" w:rsidRDefault="00E06544" w:rsidP="00F17496">
      <w:pPr>
        <w:widowControl w:val="0"/>
        <w:spacing w:after="100" w:line="276" w:lineRule="auto"/>
        <w:jc w:val="both"/>
        <w:rPr>
          <w:rFonts w:ascii="Times New Roman" w:eastAsia="Times New Roman" w:hAnsi="Times New Roman" w:cs="Times New Roman"/>
          <w:color w:val="000000"/>
          <w:sz w:val="24"/>
          <w:szCs w:val="24"/>
          <w:lang w:eastAsia="ro-RO" w:bidi="ro-RO"/>
        </w:rPr>
      </w:pPr>
      <w:r w:rsidRPr="00F60188">
        <w:rPr>
          <w:rFonts w:ascii="Times New Roman" w:hAnsi="Times New Roman" w:cs="Times New Roman"/>
          <w:color w:val="333333"/>
          <w:sz w:val="24"/>
          <w:szCs w:val="24"/>
          <w:shd w:val="clear" w:color="auto" w:fill="FFFFFF"/>
        </w:rPr>
        <w:t>având în vedere că reglementarea operativă a măsurilor propuse nu se poate realiza pe calea procedurii obişnuite de legiferare ce presupune un orizont de timp îndelungat,</w:t>
      </w:r>
    </w:p>
    <w:p w14:paraId="54FCE61F" w14:textId="55F2CF68" w:rsidR="00F17496" w:rsidRPr="00F17496" w:rsidRDefault="00F17496" w:rsidP="00F17496">
      <w:pPr>
        <w:widowControl w:val="0"/>
        <w:spacing w:after="100" w:line="276" w:lineRule="auto"/>
        <w:jc w:val="both"/>
        <w:rPr>
          <w:rFonts w:ascii="Times New Roman" w:eastAsia="Times New Roman" w:hAnsi="Times New Roman" w:cs="Times New Roman"/>
          <w:color w:val="000000"/>
          <w:sz w:val="24"/>
          <w:szCs w:val="24"/>
          <w:lang w:eastAsia="ro-RO" w:bidi="ro-RO"/>
        </w:rPr>
      </w:pPr>
      <w:r w:rsidRPr="00F17496">
        <w:rPr>
          <w:rFonts w:ascii="Times New Roman" w:eastAsia="Times New Roman" w:hAnsi="Times New Roman" w:cs="Times New Roman"/>
          <w:color w:val="000000"/>
          <w:sz w:val="24"/>
          <w:szCs w:val="24"/>
          <w:lang w:eastAsia="ro-RO" w:bidi="ro-RO"/>
        </w:rPr>
        <w:t>luând în considerare faptul că aceste elemente vizează interesul general public şi constituie o situaţie de urgenţă a cărei reglementare nu poate fi amânată,</w:t>
      </w:r>
    </w:p>
    <w:p w14:paraId="4DC97F25" w14:textId="77777777" w:rsidR="003C1C41" w:rsidRDefault="003C1C41" w:rsidP="003C1C41">
      <w:pPr>
        <w:widowControl w:val="0"/>
        <w:spacing w:after="240" w:line="276" w:lineRule="auto"/>
        <w:jc w:val="both"/>
        <w:rPr>
          <w:rFonts w:ascii="Times New Roman" w:eastAsia="Times New Roman" w:hAnsi="Times New Roman" w:cs="Times New Roman"/>
          <w:color w:val="000000"/>
          <w:sz w:val="24"/>
          <w:szCs w:val="24"/>
          <w:lang w:eastAsia="ro-RO" w:bidi="ro-RO"/>
        </w:rPr>
      </w:pPr>
      <w:r w:rsidRPr="003C1C41">
        <w:rPr>
          <w:rFonts w:ascii="Times New Roman" w:eastAsia="Times New Roman" w:hAnsi="Times New Roman" w:cs="Times New Roman"/>
          <w:color w:val="000000"/>
          <w:sz w:val="24"/>
          <w:szCs w:val="24"/>
          <w:lang w:eastAsia="ro-RO" w:bidi="ro-RO"/>
        </w:rPr>
        <w:t xml:space="preserve">În temeiul art. </w:t>
      </w:r>
      <w:r w:rsidRPr="003C1C41">
        <w:rPr>
          <w:rFonts w:ascii="Times New Roman" w:eastAsia="Times New Roman" w:hAnsi="Times New Roman" w:cs="Times New Roman"/>
          <w:color w:val="000000"/>
          <w:sz w:val="24"/>
          <w:szCs w:val="24"/>
          <w:lang w:bidi="en-US"/>
        </w:rPr>
        <w:t xml:space="preserve">115 </w:t>
      </w:r>
      <w:r w:rsidRPr="003C1C41">
        <w:rPr>
          <w:rFonts w:ascii="Times New Roman" w:eastAsia="Times New Roman" w:hAnsi="Times New Roman" w:cs="Times New Roman"/>
          <w:color w:val="000000"/>
          <w:sz w:val="24"/>
          <w:szCs w:val="24"/>
          <w:lang w:eastAsia="ro-RO" w:bidi="ro-RO"/>
        </w:rPr>
        <w:t xml:space="preserve">alin. </w:t>
      </w:r>
      <w:r w:rsidRPr="003C1C41">
        <w:rPr>
          <w:rFonts w:ascii="Times New Roman" w:eastAsia="Times New Roman" w:hAnsi="Times New Roman" w:cs="Times New Roman"/>
          <w:color w:val="000000"/>
          <w:sz w:val="24"/>
          <w:szCs w:val="24"/>
          <w:lang w:bidi="en-US"/>
        </w:rPr>
        <w:t xml:space="preserve">(4) </w:t>
      </w:r>
      <w:r w:rsidRPr="003C1C41">
        <w:rPr>
          <w:rFonts w:ascii="Times New Roman" w:eastAsia="Times New Roman" w:hAnsi="Times New Roman" w:cs="Times New Roman"/>
          <w:color w:val="000000"/>
          <w:sz w:val="24"/>
          <w:szCs w:val="24"/>
          <w:lang w:eastAsia="ro-RO" w:bidi="ro-RO"/>
        </w:rPr>
        <w:t>din Constituția României, republicată,</w:t>
      </w:r>
    </w:p>
    <w:p w14:paraId="461F8C2D" w14:textId="1E8E9252" w:rsidR="003C1C41" w:rsidRDefault="003C1C41" w:rsidP="003C1C41">
      <w:pPr>
        <w:widowControl w:val="0"/>
        <w:spacing w:after="100" w:line="276" w:lineRule="auto"/>
        <w:rPr>
          <w:rFonts w:ascii="Times New Roman" w:eastAsia="Times New Roman" w:hAnsi="Times New Roman" w:cs="Times New Roman"/>
          <w:b/>
          <w:bCs/>
          <w:color w:val="000000"/>
          <w:sz w:val="24"/>
          <w:szCs w:val="24"/>
          <w:lang w:eastAsia="ro-RO" w:bidi="ro-RO"/>
        </w:rPr>
      </w:pPr>
      <w:r w:rsidRPr="003C1C41">
        <w:rPr>
          <w:rFonts w:ascii="Times New Roman" w:eastAsia="Times New Roman" w:hAnsi="Times New Roman" w:cs="Times New Roman"/>
          <w:b/>
          <w:bCs/>
          <w:color w:val="000000"/>
          <w:sz w:val="24"/>
          <w:szCs w:val="24"/>
          <w:lang w:eastAsia="ro-RO" w:bidi="ro-RO"/>
        </w:rPr>
        <w:t>G</w:t>
      </w:r>
      <w:r w:rsidR="002D4C19" w:rsidRPr="003C1C41">
        <w:rPr>
          <w:rFonts w:ascii="Times New Roman" w:eastAsia="Times New Roman" w:hAnsi="Times New Roman" w:cs="Times New Roman"/>
          <w:b/>
          <w:bCs/>
          <w:color w:val="000000"/>
          <w:sz w:val="24"/>
          <w:szCs w:val="24"/>
          <w:lang w:eastAsia="ro-RO" w:bidi="ro-RO"/>
        </w:rPr>
        <w:t>uvernul</w:t>
      </w:r>
      <w:r w:rsidRPr="003C1C41">
        <w:rPr>
          <w:rFonts w:ascii="Times New Roman" w:eastAsia="Times New Roman" w:hAnsi="Times New Roman" w:cs="Times New Roman"/>
          <w:b/>
          <w:bCs/>
          <w:color w:val="000000"/>
          <w:sz w:val="24"/>
          <w:szCs w:val="24"/>
          <w:lang w:eastAsia="ro-RO" w:bidi="ro-RO"/>
        </w:rPr>
        <w:t xml:space="preserve"> R</w:t>
      </w:r>
      <w:r w:rsidR="002D4C19" w:rsidRPr="003C1C41">
        <w:rPr>
          <w:rFonts w:ascii="Times New Roman" w:eastAsia="Times New Roman" w:hAnsi="Times New Roman" w:cs="Times New Roman"/>
          <w:b/>
          <w:bCs/>
          <w:color w:val="000000"/>
          <w:sz w:val="24"/>
          <w:szCs w:val="24"/>
          <w:lang w:eastAsia="ro-RO" w:bidi="ro-RO"/>
        </w:rPr>
        <w:t>omâniei</w:t>
      </w:r>
      <w:r w:rsidRPr="003C1C41">
        <w:rPr>
          <w:rFonts w:ascii="Times New Roman" w:eastAsia="Times New Roman" w:hAnsi="Times New Roman" w:cs="Times New Roman"/>
          <w:b/>
          <w:bCs/>
          <w:color w:val="000000"/>
          <w:sz w:val="24"/>
          <w:szCs w:val="24"/>
          <w:lang w:eastAsia="ro-RO" w:bidi="ro-RO"/>
        </w:rPr>
        <w:t xml:space="preserve"> adoptă prezenta ordonanță de urgență:</w:t>
      </w:r>
    </w:p>
    <w:p w14:paraId="5E901BDE" w14:textId="77777777" w:rsidR="002D4C19" w:rsidRPr="003C1C41" w:rsidRDefault="002D4C19" w:rsidP="003C1C41">
      <w:pPr>
        <w:widowControl w:val="0"/>
        <w:spacing w:after="100" w:line="276" w:lineRule="auto"/>
        <w:rPr>
          <w:rFonts w:ascii="Times New Roman" w:eastAsia="Times New Roman" w:hAnsi="Times New Roman" w:cs="Times New Roman"/>
          <w:b/>
          <w:bCs/>
          <w:color w:val="000000"/>
          <w:sz w:val="24"/>
          <w:szCs w:val="24"/>
          <w:lang w:eastAsia="ro-RO" w:bidi="ro-RO"/>
        </w:rPr>
      </w:pPr>
    </w:p>
    <w:p w14:paraId="5DD6A8B3" w14:textId="66A42132" w:rsidR="0085483F" w:rsidRDefault="003C1C41" w:rsidP="003C1C41">
      <w:pPr>
        <w:widowControl w:val="0"/>
        <w:spacing w:after="100" w:line="276" w:lineRule="auto"/>
        <w:jc w:val="both"/>
        <w:rPr>
          <w:rFonts w:ascii="Times New Roman" w:eastAsia="Times New Roman" w:hAnsi="Times New Roman" w:cs="Times New Roman"/>
          <w:b/>
          <w:color w:val="000000"/>
          <w:sz w:val="24"/>
          <w:szCs w:val="24"/>
          <w:lang w:eastAsia="ro-RO" w:bidi="ro-RO"/>
        </w:rPr>
      </w:pPr>
      <w:r w:rsidRPr="003C1C41">
        <w:rPr>
          <w:rFonts w:ascii="Times New Roman" w:eastAsia="Times New Roman" w:hAnsi="Times New Roman" w:cs="Times New Roman"/>
          <w:b/>
          <w:color w:val="000000"/>
          <w:sz w:val="24"/>
          <w:szCs w:val="24"/>
          <w:lang w:eastAsia="ro-RO" w:bidi="ro-RO"/>
        </w:rPr>
        <w:t>Art. I</w:t>
      </w:r>
      <w:r w:rsidR="00854B4D">
        <w:rPr>
          <w:rFonts w:ascii="Times New Roman" w:eastAsia="Times New Roman" w:hAnsi="Times New Roman" w:cs="Times New Roman"/>
          <w:b/>
          <w:color w:val="000000"/>
          <w:sz w:val="24"/>
          <w:szCs w:val="24"/>
          <w:lang w:eastAsia="ro-RO" w:bidi="ro-RO"/>
        </w:rPr>
        <w:t xml:space="preserve"> – </w:t>
      </w:r>
      <w:r w:rsidR="0085483F" w:rsidRPr="0085483F">
        <w:rPr>
          <w:rFonts w:ascii="Times New Roman" w:eastAsia="Times New Roman" w:hAnsi="Times New Roman" w:cs="Times New Roman"/>
          <w:b/>
          <w:color w:val="000000"/>
          <w:sz w:val="24"/>
          <w:szCs w:val="24"/>
          <w:lang w:eastAsia="ro-RO" w:bidi="ro-RO"/>
        </w:rPr>
        <w:t>Legea nr. 98/2016 privind achizițiile publice, publicată în Monitorul Oficial al României, Partea I nr. 390 din 23 mai 2016, cu modificările și compleările ulterioare, se modifică și se completează după cum urmează:</w:t>
      </w:r>
    </w:p>
    <w:p w14:paraId="76D756C0" w14:textId="77777777" w:rsidR="0085483F" w:rsidRPr="0085483F" w:rsidRDefault="0085483F" w:rsidP="00947AD9">
      <w:pPr>
        <w:jc w:val="both"/>
        <w:rPr>
          <w:rFonts w:ascii="Times New Roman" w:eastAsia="Times New Roman" w:hAnsi="Times New Roman" w:cs="Times New Roman"/>
          <w:b/>
          <w:bCs/>
          <w:color w:val="000000"/>
          <w:sz w:val="24"/>
          <w:szCs w:val="24"/>
          <w:lang w:bidi="en-US"/>
        </w:rPr>
      </w:pPr>
      <w:r>
        <w:rPr>
          <w:rFonts w:ascii="Times New Roman" w:eastAsia="Times New Roman" w:hAnsi="Times New Roman" w:cs="Times New Roman"/>
          <w:b/>
          <w:bCs/>
          <w:color w:val="000000"/>
          <w:sz w:val="24"/>
          <w:szCs w:val="24"/>
          <w:lang w:bidi="en-US"/>
        </w:rPr>
        <w:t xml:space="preserve">1. </w:t>
      </w:r>
      <w:r w:rsidRPr="0085483F">
        <w:rPr>
          <w:rFonts w:ascii="Times New Roman" w:eastAsia="Times New Roman" w:hAnsi="Times New Roman" w:cs="Times New Roman"/>
          <w:b/>
          <w:bCs/>
          <w:color w:val="000000"/>
          <w:sz w:val="24"/>
          <w:szCs w:val="24"/>
          <w:lang w:bidi="en-US"/>
        </w:rPr>
        <w:t xml:space="preserve">La art. 104 alin. (1), lit. c) se modifică și se completeză după cum urmează: </w:t>
      </w:r>
    </w:p>
    <w:p w14:paraId="1C91603B" w14:textId="72F391AD" w:rsidR="009E1803" w:rsidRPr="0085483F" w:rsidRDefault="00EF3269" w:rsidP="00947AD9">
      <w:pPr>
        <w:jc w:val="both"/>
        <w:rPr>
          <w:rFonts w:ascii="Times New Roman" w:eastAsia="Calibri" w:hAnsi="Times New Roman" w:cs="Times New Roman"/>
          <w:bCs/>
          <w:sz w:val="24"/>
          <w:szCs w:val="24"/>
        </w:rPr>
      </w:pPr>
      <w:r w:rsidRPr="0085483F">
        <w:rPr>
          <w:rFonts w:ascii="Times New Roman" w:eastAsia="Calibri" w:hAnsi="Times New Roman" w:cs="Times New Roman"/>
          <w:bCs/>
          <w:sz w:val="24"/>
          <w:szCs w:val="24"/>
        </w:rPr>
        <w:t>„</w:t>
      </w:r>
      <w:r w:rsidR="009E1803" w:rsidRPr="0085483F">
        <w:rPr>
          <w:rFonts w:ascii="Times New Roman" w:eastAsia="Calibri" w:hAnsi="Times New Roman" w:cs="Times New Roman"/>
          <w:bCs/>
          <w:sz w:val="24"/>
          <w:szCs w:val="24"/>
        </w:rPr>
        <w:t>(</w:t>
      </w:r>
      <w:r w:rsidR="0085483F" w:rsidRPr="0085483F">
        <w:rPr>
          <w:rFonts w:ascii="Times New Roman" w:eastAsia="Calibri" w:hAnsi="Times New Roman" w:cs="Times New Roman"/>
          <w:bCs/>
          <w:noProof/>
          <w:sz w:val="24"/>
          <w:szCs w:val="24"/>
        </w:rPr>
        <w:t>c)</w:t>
      </w:r>
      <w:r w:rsidR="0085483F" w:rsidRPr="0085483F">
        <w:rPr>
          <w:rFonts w:ascii="Times New Roman" w:eastAsia="Calibri" w:hAnsi="Times New Roman" w:cs="Times New Roman"/>
          <w:b/>
          <w:bCs/>
          <w:noProof/>
          <w:sz w:val="24"/>
          <w:szCs w:val="24"/>
        </w:rPr>
        <w:t xml:space="preserve"> </w:t>
      </w:r>
      <w:r w:rsidR="0085483F" w:rsidRPr="0085483F">
        <w:rPr>
          <w:rFonts w:ascii="Times New Roman" w:eastAsia="Calibri" w:hAnsi="Times New Roman" w:cs="Times New Roman"/>
          <w:noProof/>
          <w:sz w:val="24"/>
          <w:szCs w:val="24"/>
        </w:rPr>
        <w:t>ca o măsură</w:t>
      </w:r>
      <w:r w:rsidR="0085483F" w:rsidRPr="0085483F">
        <w:rPr>
          <w:rFonts w:ascii="Times New Roman" w:eastAsia="Calibri" w:hAnsi="Times New Roman" w:cs="Times New Roman"/>
          <w:b/>
          <w:bCs/>
          <w:noProof/>
          <w:sz w:val="24"/>
          <w:szCs w:val="24"/>
        </w:rPr>
        <w:t xml:space="preserve"> strict necesară, </w:t>
      </w:r>
      <w:r w:rsidR="0085483F" w:rsidRPr="0085483F">
        <w:rPr>
          <w:rFonts w:ascii="Times New Roman" w:eastAsia="Calibri" w:hAnsi="Times New Roman" w:cs="Times New Roman"/>
          <w:noProof/>
          <w:sz w:val="24"/>
          <w:szCs w:val="24"/>
        </w:rPr>
        <w:t>atunci când</w:t>
      </w:r>
      <w:r w:rsidR="0085483F" w:rsidRPr="0085483F">
        <w:rPr>
          <w:rFonts w:ascii="Times New Roman" w:eastAsia="Calibri" w:hAnsi="Times New Roman" w:cs="Times New Roman"/>
          <w:b/>
          <w:bCs/>
          <w:noProof/>
          <w:sz w:val="24"/>
          <w:szCs w:val="24"/>
        </w:rPr>
        <w:t xml:space="preserve"> </w:t>
      </w:r>
      <w:r w:rsidR="0085483F" w:rsidRPr="0085483F">
        <w:rPr>
          <w:rFonts w:ascii="Times New Roman" w:eastAsia="Calibri" w:hAnsi="Times New Roman" w:cs="Times New Roman"/>
          <w:noProof/>
          <w:sz w:val="24"/>
          <w:szCs w:val="24"/>
        </w:rPr>
        <w:t>perioadele de aplicare a procedurilor de licitaţie deschisă, licitaţie restrânsă, negociere competitivă sau procedura simplificată nu pot fi respectate</w:t>
      </w:r>
      <w:r w:rsidR="0085483F" w:rsidRPr="0085483F">
        <w:rPr>
          <w:rFonts w:ascii="Times New Roman" w:eastAsia="Calibri" w:hAnsi="Times New Roman" w:cs="Times New Roman"/>
          <w:b/>
          <w:bCs/>
          <w:noProof/>
          <w:sz w:val="24"/>
          <w:szCs w:val="24"/>
        </w:rPr>
        <w:t xml:space="preserve"> </w:t>
      </w:r>
      <w:r w:rsidR="0085483F" w:rsidRPr="0085483F">
        <w:rPr>
          <w:rFonts w:ascii="Times New Roman" w:eastAsia="Calibri" w:hAnsi="Times New Roman" w:cs="Times New Roman"/>
          <w:noProof/>
          <w:sz w:val="24"/>
          <w:szCs w:val="24"/>
        </w:rPr>
        <w:t>din motive de extremă urgenţă, determinate de evenimente</w:t>
      </w:r>
      <w:r w:rsidR="0085483F" w:rsidRPr="0085483F">
        <w:rPr>
          <w:rFonts w:ascii="Times New Roman" w:eastAsia="Calibri" w:hAnsi="Times New Roman" w:cs="Times New Roman"/>
          <w:b/>
          <w:bCs/>
          <w:noProof/>
          <w:sz w:val="24"/>
          <w:szCs w:val="24"/>
        </w:rPr>
        <w:t xml:space="preserve"> imprevizibile şi care nu se datorează sub nicio formă unei acţiuni sau inacţiuni a autorităţii contractante.</w:t>
      </w:r>
      <w:r w:rsidR="00714B7C" w:rsidRPr="0085483F">
        <w:rPr>
          <w:rFonts w:ascii="Times New Roman" w:eastAsia="Calibri" w:hAnsi="Times New Roman" w:cs="Times New Roman"/>
          <w:bCs/>
          <w:sz w:val="24"/>
          <w:szCs w:val="24"/>
        </w:rPr>
        <w:t>”</w:t>
      </w:r>
      <w:r w:rsidR="009E1803" w:rsidRPr="0085483F">
        <w:rPr>
          <w:rFonts w:ascii="Times New Roman" w:eastAsia="Calibri" w:hAnsi="Times New Roman" w:cs="Times New Roman"/>
          <w:bCs/>
          <w:sz w:val="24"/>
          <w:szCs w:val="24"/>
        </w:rPr>
        <w:t xml:space="preserve"> </w:t>
      </w:r>
    </w:p>
    <w:p w14:paraId="69E7EB18" w14:textId="77777777" w:rsidR="002F6B95" w:rsidRDefault="00421037" w:rsidP="002F6B95">
      <w:pPr>
        <w:jc w:val="both"/>
        <w:rPr>
          <w:rFonts w:ascii="Times New Roman" w:eastAsia="Times New Roman" w:hAnsi="Times New Roman" w:cs="Times New Roman"/>
          <w:b/>
          <w:bCs/>
          <w:color w:val="000000"/>
          <w:sz w:val="24"/>
          <w:szCs w:val="24"/>
          <w:lang w:bidi="en-US"/>
        </w:rPr>
      </w:pPr>
      <w:r>
        <w:rPr>
          <w:rFonts w:ascii="Times New Roman" w:eastAsia="Times New Roman" w:hAnsi="Times New Roman" w:cs="Times New Roman"/>
          <w:b/>
          <w:bCs/>
          <w:color w:val="000000"/>
          <w:sz w:val="24"/>
          <w:szCs w:val="24"/>
          <w:lang w:bidi="en-US"/>
        </w:rPr>
        <w:t xml:space="preserve">2. </w:t>
      </w:r>
      <w:r w:rsidR="002F6B95" w:rsidRPr="002F6B95">
        <w:rPr>
          <w:rFonts w:ascii="Times New Roman" w:eastAsia="Times New Roman" w:hAnsi="Times New Roman" w:cs="Times New Roman"/>
          <w:b/>
          <w:bCs/>
          <w:color w:val="000000"/>
          <w:sz w:val="24"/>
          <w:szCs w:val="24"/>
          <w:lang w:bidi="en-US"/>
        </w:rPr>
        <w:t>La art. 104 alin. (1) lit. d) se abrogă.</w:t>
      </w:r>
    </w:p>
    <w:p w14:paraId="39142DF7" w14:textId="773FE1FD" w:rsidR="002F6B95" w:rsidRDefault="002F6B95" w:rsidP="002F6B95">
      <w:pPr>
        <w:jc w:val="both"/>
        <w:rPr>
          <w:rFonts w:ascii="Times New Roman" w:eastAsia="Times New Roman" w:hAnsi="Times New Roman" w:cs="Times New Roman"/>
          <w:b/>
          <w:bCs/>
          <w:color w:val="000000"/>
          <w:sz w:val="24"/>
          <w:szCs w:val="24"/>
          <w:lang w:bidi="en-US"/>
        </w:rPr>
      </w:pPr>
      <w:r>
        <w:rPr>
          <w:rFonts w:ascii="Times New Roman" w:eastAsia="Times New Roman" w:hAnsi="Times New Roman" w:cs="Times New Roman"/>
          <w:b/>
          <w:bCs/>
          <w:color w:val="000000"/>
          <w:sz w:val="24"/>
          <w:szCs w:val="24"/>
          <w:lang w:bidi="en-US"/>
        </w:rPr>
        <w:t xml:space="preserve">3. </w:t>
      </w:r>
      <w:r w:rsidR="00DF67E9" w:rsidRPr="00DF67E9">
        <w:rPr>
          <w:rFonts w:ascii="Times New Roman" w:eastAsia="Times New Roman" w:hAnsi="Times New Roman" w:cs="Times New Roman"/>
          <w:b/>
          <w:bCs/>
          <w:color w:val="000000"/>
          <w:sz w:val="24"/>
          <w:szCs w:val="24"/>
          <w:lang w:bidi="en-US"/>
        </w:rPr>
        <w:t>La art. 104 alin. (4</w:t>
      </w:r>
      <w:r w:rsidR="00DF67E9" w:rsidRPr="00DF67E9">
        <w:rPr>
          <w:rFonts w:ascii="Times New Roman" w:eastAsia="Times New Roman" w:hAnsi="Times New Roman" w:cs="Times New Roman"/>
          <w:b/>
          <w:bCs/>
          <w:color w:val="000000"/>
          <w:sz w:val="24"/>
          <w:szCs w:val="24"/>
          <w:vertAlign w:val="superscript"/>
          <w:lang w:bidi="en-US"/>
        </w:rPr>
        <w:t>1</w:t>
      </w:r>
      <w:r w:rsidR="00DF67E9" w:rsidRPr="00DF67E9">
        <w:rPr>
          <w:rFonts w:ascii="Times New Roman" w:eastAsia="Times New Roman" w:hAnsi="Times New Roman" w:cs="Times New Roman"/>
          <w:b/>
          <w:bCs/>
          <w:color w:val="000000"/>
          <w:sz w:val="24"/>
          <w:szCs w:val="24"/>
          <w:lang w:bidi="en-US"/>
        </w:rPr>
        <w:t>) se abrogă.</w:t>
      </w:r>
    </w:p>
    <w:p w14:paraId="3199F76D" w14:textId="02A4E2A3" w:rsidR="00DF67E9" w:rsidRDefault="00DF67E9" w:rsidP="002F6B95">
      <w:pPr>
        <w:jc w:val="both"/>
        <w:rPr>
          <w:rFonts w:ascii="Times New Roman" w:eastAsia="Times New Roman" w:hAnsi="Times New Roman" w:cs="Times New Roman"/>
          <w:b/>
          <w:bCs/>
          <w:color w:val="000000"/>
          <w:sz w:val="24"/>
          <w:szCs w:val="24"/>
          <w:lang w:bidi="en-US"/>
        </w:rPr>
      </w:pPr>
      <w:r>
        <w:rPr>
          <w:rFonts w:ascii="Times New Roman" w:eastAsia="Times New Roman" w:hAnsi="Times New Roman" w:cs="Times New Roman"/>
          <w:b/>
          <w:bCs/>
          <w:color w:val="000000"/>
          <w:sz w:val="24"/>
          <w:szCs w:val="24"/>
          <w:lang w:bidi="en-US"/>
        </w:rPr>
        <w:t xml:space="preserve">4. </w:t>
      </w:r>
      <w:r w:rsidR="009B65CA" w:rsidRPr="009B65CA">
        <w:rPr>
          <w:rFonts w:ascii="Times New Roman" w:eastAsia="Times New Roman" w:hAnsi="Times New Roman" w:cs="Times New Roman"/>
          <w:b/>
          <w:bCs/>
          <w:color w:val="000000"/>
          <w:sz w:val="24"/>
          <w:szCs w:val="24"/>
          <w:lang w:bidi="en-US"/>
        </w:rPr>
        <w:t>La art. 111, alin. (6) se modifică și se completeză după cum urmează:</w:t>
      </w:r>
    </w:p>
    <w:p w14:paraId="67152593" w14:textId="7081184F" w:rsidR="009B65CA" w:rsidRDefault="009B65CA" w:rsidP="002F6B95">
      <w:pPr>
        <w:jc w:val="both"/>
        <w:rPr>
          <w:rFonts w:ascii="Times New Roman" w:eastAsia="Times New Roman" w:hAnsi="Times New Roman" w:cs="Times New Roman"/>
          <w:color w:val="000000"/>
          <w:sz w:val="24"/>
          <w:szCs w:val="24"/>
          <w:lang w:bidi="en-US"/>
        </w:rPr>
      </w:pPr>
      <w:r w:rsidRPr="009B65CA">
        <w:rPr>
          <w:rFonts w:ascii="Times New Roman" w:eastAsia="Times New Roman" w:hAnsi="Times New Roman" w:cs="Times New Roman"/>
          <w:color w:val="000000"/>
          <w:sz w:val="24"/>
          <w:szCs w:val="24"/>
          <w:lang w:bidi="en-US"/>
        </w:rPr>
        <w:lastRenderedPageBreak/>
        <w:t>”</w:t>
      </w:r>
      <w:r w:rsidRPr="009B65CA">
        <w:rPr>
          <w:rFonts w:ascii="Times New Roman" w:eastAsia="Calibri" w:hAnsi="Times New Roman" w:cs="Times New Roman"/>
          <w:bCs/>
          <w:sz w:val="24"/>
          <w:szCs w:val="24"/>
        </w:rPr>
        <w:t xml:space="preserve">(6) Criteriile de atribuire utilizate pentru atribuirea contractelor de achiziţie publică/acordurilor-cadru având ca obiect servicii sociale şi alte servicii specifice, prevăzute în anexa nr. 2, </w:t>
      </w:r>
      <w:r w:rsidRPr="009B65CA">
        <w:rPr>
          <w:rFonts w:ascii="Times New Roman" w:eastAsia="Calibri" w:hAnsi="Times New Roman" w:cs="Times New Roman"/>
          <w:b/>
          <w:sz w:val="24"/>
          <w:szCs w:val="24"/>
          <w:lang w:bidi="ro-RO"/>
        </w:rPr>
        <w:t>şi cu o valoare estimată egală sau mai mare decât pragul valoric prevăzut la art. 7 alin. (1) lit. d)</w:t>
      </w:r>
      <w:r w:rsidRPr="009B65CA">
        <w:rPr>
          <w:rFonts w:ascii="Times New Roman" w:eastAsia="Calibri" w:hAnsi="Times New Roman" w:cs="Times New Roman"/>
          <w:bCs/>
          <w:sz w:val="24"/>
          <w:szCs w:val="24"/>
          <w:lang w:bidi="ro-RO"/>
        </w:rPr>
        <w:t xml:space="preserve">, </w:t>
      </w:r>
      <w:r w:rsidRPr="009B65CA">
        <w:rPr>
          <w:rFonts w:ascii="Times New Roman" w:eastAsia="Calibri" w:hAnsi="Times New Roman" w:cs="Times New Roman"/>
          <w:bCs/>
          <w:sz w:val="24"/>
          <w:szCs w:val="24"/>
        </w:rPr>
        <w:t>sunt cel mai bun raport calitate-preţ sau cel mai bun raport calitate-cost, prevăzute la art. 187 alin. (3) lit. a) şi b), ţinându-se seama de criteriile de calitate şi de sustenabilitate ale serviciilor sociale.</w:t>
      </w:r>
      <w:r w:rsidRPr="009B65CA">
        <w:rPr>
          <w:rFonts w:ascii="Times New Roman" w:eastAsia="Times New Roman" w:hAnsi="Times New Roman" w:cs="Times New Roman"/>
          <w:color w:val="000000"/>
          <w:sz w:val="24"/>
          <w:szCs w:val="24"/>
          <w:lang w:bidi="en-US"/>
        </w:rPr>
        <w:t>”</w:t>
      </w:r>
    </w:p>
    <w:p w14:paraId="2D86FAF3" w14:textId="6A6DD4BD" w:rsidR="007C06BE" w:rsidRDefault="00B30BBA" w:rsidP="002F6B95">
      <w:pPr>
        <w:jc w:val="both"/>
        <w:rPr>
          <w:rFonts w:ascii="Times New Roman" w:eastAsia="Times New Roman" w:hAnsi="Times New Roman" w:cs="Times New Roman"/>
          <w:b/>
          <w:bCs/>
          <w:color w:val="000000"/>
          <w:sz w:val="24"/>
          <w:szCs w:val="24"/>
          <w:lang w:bidi="en-US"/>
        </w:rPr>
      </w:pPr>
      <w:r>
        <w:rPr>
          <w:rFonts w:ascii="Times New Roman" w:eastAsia="Times New Roman" w:hAnsi="Times New Roman" w:cs="Times New Roman"/>
          <w:b/>
          <w:bCs/>
          <w:color w:val="000000"/>
          <w:sz w:val="24"/>
          <w:szCs w:val="24"/>
          <w:lang w:bidi="en-US"/>
        </w:rPr>
        <w:t>5</w:t>
      </w:r>
      <w:r w:rsidR="007C06BE" w:rsidRPr="007C06BE">
        <w:rPr>
          <w:rFonts w:ascii="Times New Roman" w:eastAsia="Times New Roman" w:hAnsi="Times New Roman" w:cs="Times New Roman"/>
          <w:b/>
          <w:bCs/>
          <w:color w:val="000000"/>
          <w:sz w:val="24"/>
          <w:szCs w:val="24"/>
          <w:lang w:bidi="en-US"/>
        </w:rPr>
        <w:t>. La art. 182, alin. (2</w:t>
      </w:r>
      <w:r w:rsidR="007C06BE" w:rsidRPr="007C06BE">
        <w:rPr>
          <w:rFonts w:ascii="Times New Roman" w:eastAsia="Times New Roman" w:hAnsi="Times New Roman" w:cs="Times New Roman"/>
          <w:b/>
          <w:bCs/>
          <w:color w:val="000000"/>
          <w:sz w:val="24"/>
          <w:szCs w:val="24"/>
          <w:vertAlign w:val="superscript"/>
          <w:lang w:bidi="en-US"/>
        </w:rPr>
        <w:t>1</w:t>
      </w:r>
      <w:r w:rsidR="007C06BE" w:rsidRPr="007C06BE">
        <w:rPr>
          <w:rFonts w:ascii="Times New Roman" w:eastAsia="Times New Roman" w:hAnsi="Times New Roman" w:cs="Times New Roman"/>
          <w:b/>
          <w:bCs/>
          <w:color w:val="000000"/>
          <w:sz w:val="24"/>
          <w:szCs w:val="24"/>
          <w:lang w:bidi="en-US"/>
        </w:rPr>
        <w:t>) se abrogă.</w:t>
      </w:r>
    </w:p>
    <w:p w14:paraId="6D13791D" w14:textId="696798A2" w:rsidR="00132E52" w:rsidRDefault="00B30BBA" w:rsidP="002F6B95">
      <w:pPr>
        <w:jc w:val="both"/>
        <w:rPr>
          <w:rFonts w:ascii="Times New Roman" w:eastAsia="Times New Roman" w:hAnsi="Times New Roman" w:cs="Times New Roman"/>
          <w:b/>
          <w:bCs/>
          <w:color w:val="000000"/>
          <w:sz w:val="24"/>
          <w:szCs w:val="24"/>
          <w:lang w:bidi="en-US"/>
        </w:rPr>
      </w:pPr>
      <w:r>
        <w:rPr>
          <w:rFonts w:ascii="Times New Roman" w:eastAsia="Times New Roman" w:hAnsi="Times New Roman" w:cs="Times New Roman"/>
          <w:b/>
          <w:bCs/>
          <w:color w:val="000000"/>
          <w:sz w:val="24"/>
          <w:szCs w:val="24"/>
          <w:lang w:bidi="en-US"/>
        </w:rPr>
        <w:t>6</w:t>
      </w:r>
      <w:r w:rsidR="00132E52">
        <w:rPr>
          <w:rFonts w:ascii="Times New Roman" w:eastAsia="Times New Roman" w:hAnsi="Times New Roman" w:cs="Times New Roman"/>
          <w:b/>
          <w:bCs/>
          <w:color w:val="000000"/>
          <w:sz w:val="24"/>
          <w:szCs w:val="24"/>
          <w:lang w:bidi="en-US"/>
        </w:rPr>
        <w:t xml:space="preserve">. </w:t>
      </w:r>
      <w:r w:rsidR="00244F02" w:rsidRPr="00244F02">
        <w:rPr>
          <w:rFonts w:ascii="Times New Roman" w:eastAsia="Times New Roman" w:hAnsi="Times New Roman" w:cs="Times New Roman"/>
          <w:b/>
          <w:bCs/>
          <w:color w:val="000000"/>
          <w:sz w:val="24"/>
          <w:szCs w:val="24"/>
          <w:lang w:bidi="en-US"/>
        </w:rPr>
        <w:t>La art. 187, alin. (4) se modifică și va avea următorul cuprins:</w:t>
      </w:r>
    </w:p>
    <w:p w14:paraId="55D3147C" w14:textId="546B87A5" w:rsidR="00244F02" w:rsidRDefault="00244F02" w:rsidP="002F6B95">
      <w:pPr>
        <w:jc w:val="both"/>
        <w:rPr>
          <w:rFonts w:ascii="Times New Roman" w:eastAsia="Times New Roman" w:hAnsi="Times New Roman" w:cs="Times New Roman"/>
          <w:color w:val="000000"/>
          <w:sz w:val="24"/>
          <w:szCs w:val="24"/>
          <w:lang w:bidi="en-US"/>
        </w:rPr>
      </w:pPr>
      <w:r w:rsidRPr="00244F02">
        <w:rPr>
          <w:rFonts w:ascii="Times New Roman" w:eastAsia="Times New Roman" w:hAnsi="Times New Roman" w:cs="Times New Roman"/>
          <w:color w:val="000000"/>
          <w:sz w:val="24"/>
          <w:szCs w:val="24"/>
          <w:lang w:bidi="en-US"/>
        </w:rPr>
        <w:t>”</w:t>
      </w:r>
      <w:r w:rsidRPr="00244F02">
        <w:rPr>
          <w:rFonts w:ascii="Trebuchet MS" w:eastAsia="Calibri" w:hAnsi="Trebuchet MS" w:cs="Times New Roman"/>
          <w:bCs/>
        </w:rPr>
        <w:t>(</w:t>
      </w:r>
      <w:r w:rsidRPr="00244F02">
        <w:rPr>
          <w:rFonts w:ascii="Times New Roman" w:eastAsia="Calibri" w:hAnsi="Times New Roman" w:cs="Times New Roman"/>
          <w:bCs/>
          <w:sz w:val="24"/>
          <w:szCs w:val="24"/>
        </w:rPr>
        <w:t xml:space="preserve">4) În sensul alin. (3) </w:t>
      </w:r>
      <w:r w:rsidRPr="00244F02">
        <w:rPr>
          <w:rFonts w:ascii="Times New Roman" w:eastAsia="Calibri" w:hAnsi="Times New Roman" w:cs="Times New Roman"/>
          <w:b/>
          <w:sz w:val="24"/>
          <w:szCs w:val="24"/>
        </w:rPr>
        <w:t>lit. a) şi b),</w:t>
      </w:r>
      <w:r w:rsidRPr="00244F02">
        <w:rPr>
          <w:rFonts w:ascii="Times New Roman" w:eastAsia="Calibri" w:hAnsi="Times New Roman" w:cs="Times New Roman"/>
          <w:bCs/>
          <w:sz w:val="24"/>
          <w:szCs w:val="24"/>
        </w:rPr>
        <w:t xml:space="preserve"> cel mai bun raport calitate-preţ/calitate-cost se determină pe baza unor factori de evaluare care includ aspecte calitative, de mediu şi/sau sociale, în legătură cu obiectul contractului de achiziţie publică/acordului-cadru.</w:t>
      </w:r>
      <w:r w:rsidRPr="00244F02">
        <w:rPr>
          <w:rFonts w:ascii="Times New Roman" w:eastAsia="Times New Roman" w:hAnsi="Times New Roman" w:cs="Times New Roman"/>
          <w:color w:val="000000"/>
          <w:sz w:val="24"/>
          <w:szCs w:val="24"/>
          <w:lang w:bidi="en-US"/>
        </w:rPr>
        <w:t>”</w:t>
      </w:r>
    </w:p>
    <w:p w14:paraId="74481FA2" w14:textId="22763301" w:rsidR="00E064D6" w:rsidRDefault="00B30BBA" w:rsidP="002F6B95">
      <w:pPr>
        <w:jc w:val="both"/>
        <w:rPr>
          <w:rFonts w:ascii="Times New Roman" w:eastAsia="Times New Roman" w:hAnsi="Times New Roman" w:cs="Times New Roman"/>
          <w:b/>
          <w:bCs/>
          <w:color w:val="000000"/>
          <w:sz w:val="24"/>
          <w:szCs w:val="24"/>
          <w:lang w:bidi="en-US"/>
        </w:rPr>
      </w:pPr>
      <w:r>
        <w:rPr>
          <w:rFonts w:ascii="Times New Roman" w:eastAsia="Times New Roman" w:hAnsi="Times New Roman" w:cs="Times New Roman"/>
          <w:b/>
          <w:bCs/>
          <w:color w:val="000000"/>
          <w:sz w:val="24"/>
          <w:szCs w:val="24"/>
          <w:lang w:bidi="en-US"/>
        </w:rPr>
        <w:t>7</w:t>
      </w:r>
      <w:r w:rsidR="00E064D6" w:rsidRPr="00E064D6">
        <w:rPr>
          <w:rFonts w:ascii="Times New Roman" w:eastAsia="Times New Roman" w:hAnsi="Times New Roman" w:cs="Times New Roman"/>
          <w:b/>
          <w:bCs/>
          <w:color w:val="000000"/>
          <w:sz w:val="24"/>
          <w:szCs w:val="24"/>
          <w:lang w:bidi="en-US"/>
        </w:rPr>
        <w:t xml:space="preserve">. </w:t>
      </w:r>
      <w:r w:rsidR="00895EC2" w:rsidRPr="00895EC2">
        <w:rPr>
          <w:rFonts w:ascii="Times New Roman" w:eastAsia="Times New Roman" w:hAnsi="Times New Roman" w:cs="Times New Roman"/>
          <w:b/>
          <w:bCs/>
          <w:color w:val="000000"/>
          <w:sz w:val="24"/>
          <w:szCs w:val="24"/>
          <w:lang w:bidi="en-US"/>
        </w:rPr>
        <w:t>La art. 187, alin. (4</w:t>
      </w:r>
      <w:r w:rsidR="00895EC2" w:rsidRPr="004945A6">
        <w:rPr>
          <w:rFonts w:ascii="Times New Roman" w:eastAsia="Times New Roman" w:hAnsi="Times New Roman" w:cs="Times New Roman"/>
          <w:b/>
          <w:bCs/>
          <w:color w:val="000000"/>
          <w:sz w:val="24"/>
          <w:szCs w:val="24"/>
          <w:vertAlign w:val="superscript"/>
          <w:lang w:bidi="en-US"/>
        </w:rPr>
        <w:t>1</w:t>
      </w:r>
      <w:r w:rsidR="00895EC2" w:rsidRPr="00895EC2">
        <w:rPr>
          <w:rFonts w:ascii="Times New Roman" w:eastAsia="Times New Roman" w:hAnsi="Times New Roman" w:cs="Times New Roman"/>
          <w:b/>
          <w:bCs/>
          <w:color w:val="000000"/>
          <w:sz w:val="24"/>
          <w:szCs w:val="24"/>
          <w:lang w:bidi="en-US"/>
        </w:rPr>
        <w:t>) se modifică și va avea următorul cuprins:</w:t>
      </w:r>
    </w:p>
    <w:p w14:paraId="41516451" w14:textId="57212A6D" w:rsidR="00895EC2" w:rsidRDefault="00895EC2" w:rsidP="002F6B95">
      <w:pPr>
        <w:jc w:val="both"/>
        <w:rPr>
          <w:rFonts w:ascii="Times New Roman" w:eastAsia="Times New Roman" w:hAnsi="Times New Roman" w:cs="Times New Roman"/>
          <w:color w:val="000000"/>
          <w:sz w:val="24"/>
          <w:szCs w:val="24"/>
          <w:lang w:bidi="en-US"/>
        </w:rPr>
      </w:pPr>
      <w:r w:rsidRPr="00895EC2">
        <w:rPr>
          <w:rFonts w:ascii="Times New Roman" w:eastAsia="Times New Roman" w:hAnsi="Times New Roman" w:cs="Times New Roman"/>
          <w:color w:val="000000"/>
          <w:sz w:val="24"/>
          <w:szCs w:val="24"/>
          <w:lang w:bidi="en-US"/>
        </w:rPr>
        <w:t>”</w:t>
      </w:r>
      <w:r w:rsidRPr="00895EC2">
        <w:rPr>
          <w:rFonts w:ascii="Times New Roman" w:eastAsia="Calibri" w:hAnsi="Times New Roman" w:cs="Times New Roman"/>
          <w:noProof/>
          <w:sz w:val="24"/>
          <w:szCs w:val="24"/>
        </w:rPr>
        <w:t>(4</w:t>
      </w:r>
      <w:r w:rsidRPr="00895EC2">
        <w:rPr>
          <w:rFonts w:ascii="Times New Roman" w:eastAsia="Calibri" w:hAnsi="Times New Roman" w:cs="Times New Roman"/>
          <w:noProof/>
          <w:sz w:val="24"/>
          <w:szCs w:val="24"/>
          <w:vertAlign w:val="superscript"/>
        </w:rPr>
        <w:t>1</w:t>
      </w:r>
      <w:r w:rsidRPr="00895EC2">
        <w:rPr>
          <w:rFonts w:ascii="Times New Roman" w:eastAsia="Calibri" w:hAnsi="Times New Roman" w:cs="Times New Roman"/>
          <w:noProof/>
          <w:sz w:val="24"/>
          <w:szCs w:val="24"/>
        </w:rPr>
        <w:t>)</w:t>
      </w:r>
      <w:r w:rsidRPr="00895EC2">
        <w:rPr>
          <w:rFonts w:ascii="Times New Roman" w:eastAsia="Calibri" w:hAnsi="Times New Roman" w:cs="Times New Roman"/>
          <w:b/>
          <w:bCs/>
          <w:noProof/>
          <w:sz w:val="24"/>
          <w:szCs w:val="24"/>
        </w:rPr>
        <w:t xml:space="preserve"> </w:t>
      </w:r>
      <w:r w:rsidRPr="00895EC2">
        <w:rPr>
          <w:rFonts w:ascii="Times New Roman" w:eastAsia="Calibri" w:hAnsi="Times New Roman" w:cs="Times New Roman"/>
          <w:bCs/>
          <w:noProof/>
          <w:sz w:val="24"/>
          <w:szCs w:val="24"/>
        </w:rPr>
        <w:t>Pentru atribuirea contractelor de achiziţie publică</w:t>
      </w:r>
      <w:r w:rsidRPr="00895EC2">
        <w:rPr>
          <w:rFonts w:ascii="Times New Roman" w:eastAsia="Calibri" w:hAnsi="Times New Roman" w:cs="Times New Roman"/>
          <w:b/>
          <w:bCs/>
          <w:noProof/>
          <w:sz w:val="24"/>
          <w:szCs w:val="24"/>
        </w:rPr>
        <w:t xml:space="preserve"> al căror obiect are impact asupra mediului, pe durata întregului ciclu de viaţă, </w:t>
      </w:r>
      <w:r w:rsidRPr="00895EC2">
        <w:rPr>
          <w:rFonts w:ascii="Times New Roman" w:eastAsia="Calibri" w:hAnsi="Times New Roman" w:cs="Times New Roman"/>
          <w:bCs/>
          <w:noProof/>
          <w:sz w:val="24"/>
          <w:szCs w:val="24"/>
        </w:rPr>
        <w:t>autoritatea contractantă va include în cadrul criteriului de atribuire prevăzut la alin. (3)</w:t>
      </w:r>
      <w:r w:rsidRPr="00895EC2">
        <w:rPr>
          <w:rFonts w:ascii="Times New Roman" w:eastAsia="Calibri" w:hAnsi="Times New Roman" w:cs="Times New Roman"/>
          <w:b/>
          <w:bCs/>
          <w:noProof/>
          <w:sz w:val="24"/>
          <w:szCs w:val="24"/>
        </w:rPr>
        <w:t xml:space="preserve"> lit. a) şi b) </w:t>
      </w:r>
      <w:r w:rsidRPr="00895EC2">
        <w:rPr>
          <w:rFonts w:ascii="Times New Roman" w:eastAsia="Calibri" w:hAnsi="Times New Roman" w:cs="Times New Roman"/>
          <w:bCs/>
          <w:noProof/>
          <w:sz w:val="24"/>
          <w:szCs w:val="24"/>
        </w:rPr>
        <w:t>factori de evaluare privind protecţia mediului.</w:t>
      </w:r>
      <w:r w:rsidRPr="00895EC2">
        <w:rPr>
          <w:rFonts w:ascii="Times New Roman" w:eastAsia="Times New Roman" w:hAnsi="Times New Roman" w:cs="Times New Roman"/>
          <w:color w:val="000000"/>
          <w:sz w:val="24"/>
          <w:szCs w:val="24"/>
          <w:lang w:bidi="en-US"/>
        </w:rPr>
        <w:t>”</w:t>
      </w:r>
    </w:p>
    <w:p w14:paraId="5747C9A3" w14:textId="05AF60DC" w:rsidR="003D7EAC" w:rsidRDefault="00B30BBA" w:rsidP="002F6B95">
      <w:pPr>
        <w:jc w:val="both"/>
        <w:rPr>
          <w:rFonts w:ascii="Times New Roman" w:eastAsia="Times New Roman" w:hAnsi="Times New Roman" w:cs="Times New Roman"/>
          <w:b/>
          <w:bCs/>
          <w:color w:val="000000"/>
          <w:sz w:val="24"/>
          <w:szCs w:val="24"/>
          <w:lang w:bidi="en-US"/>
        </w:rPr>
      </w:pPr>
      <w:r>
        <w:rPr>
          <w:rFonts w:ascii="Times New Roman" w:eastAsia="Times New Roman" w:hAnsi="Times New Roman" w:cs="Times New Roman"/>
          <w:b/>
          <w:bCs/>
          <w:color w:val="000000"/>
          <w:sz w:val="24"/>
          <w:szCs w:val="24"/>
          <w:lang w:bidi="en-US"/>
        </w:rPr>
        <w:t>8</w:t>
      </w:r>
      <w:r w:rsidR="003D7EAC" w:rsidRPr="003D7EAC">
        <w:rPr>
          <w:rFonts w:ascii="Times New Roman" w:eastAsia="Times New Roman" w:hAnsi="Times New Roman" w:cs="Times New Roman"/>
          <w:b/>
          <w:bCs/>
          <w:color w:val="000000"/>
          <w:sz w:val="24"/>
          <w:szCs w:val="24"/>
          <w:lang w:bidi="en-US"/>
        </w:rPr>
        <w:t xml:space="preserve">. </w:t>
      </w:r>
      <w:r w:rsidR="00852A65" w:rsidRPr="00852A65">
        <w:rPr>
          <w:rFonts w:ascii="Times New Roman" w:eastAsia="Times New Roman" w:hAnsi="Times New Roman" w:cs="Times New Roman"/>
          <w:b/>
          <w:bCs/>
          <w:color w:val="000000"/>
          <w:sz w:val="24"/>
          <w:szCs w:val="24"/>
          <w:lang w:bidi="en-US"/>
        </w:rPr>
        <w:t>La art.  187, alin. (6) se modifică și va avea următorul cuprins:</w:t>
      </w:r>
    </w:p>
    <w:p w14:paraId="1454EA93" w14:textId="37B32C3A" w:rsidR="00852A65" w:rsidRDefault="00852A65" w:rsidP="002F6B95">
      <w:pPr>
        <w:jc w:val="both"/>
        <w:rPr>
          <w:rFonts w:ascii="Times New Roman" w:eastAsia="Times New Roman" w:hAnsi="Times New Roman" w:cs="Times New Roman"/>
          <w:color w:val="000000"/>
          <w:sz w:val="24"/>
          <w:szCs w:val="24"/>
          <w:lang w:bidi="en-US"/>
        </w:rPr>
      </w:pPr>
      <w:r w:rsidRPr="00852A65">
        <w:rPr>
          <w:rFonts w:ascii="Times New Roman" w:eastAsia="Times New Roman" w:hAnsi="Times New Roman" w:cs="Times New Roman"/>
          <w:color w:val="000000"/>
          <w:sz w:val="24"/>
          <w:szCs w:val="24"/>
          <w:lang w:bidi="en-US"/>
        </w:rPr>
        <w:t>”</w:t>
      </w:r>
      <w:r w:rsidRPr="00852A65">
        <w:rPr>
          <w:rFonts w:ascii="Times New Roman" w:eastAsia="Calibri" w:hAnsi="Times New Roman" w:cs="Times New Roman"/>
          <w:bCs/>
          <w:sz w:val="24"/>
          <w:szCs w:val="24"/>
        </w:rPr>
        <w:t xml:space="preserve">(6) În sensul </w:t>
      </w:r>
      <w:r w:rsidRPr="00852A65">
        <w:rPr>
          <w:rFonts w:ascii="Times New Roman" w:eastAsia="Calibri" w:hAnsi="Times New Roman" w:cs="Times New Roman"/>
          <w:b/>
          <w:sz w:val="24"/>
          <w:szCs w:val="24"/>
        </w:rPr>
        <w:t>alin. (3) lit. a),</w:t>
      </w:r>
      <w:r w:rsidRPr="00852A65">
        <w:rPr>
          <w:rFonts w:ascii="Times New Roman" w:eastAsia="Calibri" w:hAnsi="Times New Roman" w:cs="Times New Roman"/>
          <w:bCs/>
          <w:sz w:val="24"/>
          <w:szCs w:val="24"/>
        </w:rPr>
        <w:t xml:space="preserve"> criteriul de atribuire cel mai bun raport calitate-preţ include de regulă un element de preţ sau de cost; în situaţia în care autoritatea contractantă iniţiază o procedură de atribuire cu buget fix, în care elementul de preţ sau de cost este un preţ sau cost fix, factorii de evaluare se referă numai la aspecte calitative ale produselor, serviciilor sau lucrărilor care fac obiectul achiziţiei.</w:t>
      </w:r>
      <w:r w:rsidRPr="00852A65">
        <w:rPr>
          <w:rFonts w:ascii="Times New Roman" w:eastAsia="Times New Roman" w:hAnsi="Times New Roman" w:cs="Times New Roman"/>
          <w:color w:val="000000"/>
          <w:sz w:val="24"/>
          <w:szCs w:val="24"/>
          <w:lang w:bidi="en-US"/>
        </w:rPr>
        <w:t>”</w:t>
      </w:r>
    </w:p>
    <w:p w14:paraId="533970AF" w14:textId="72B061B3" w:rsidR="00852A65" w:rsidRDefault="00B30BBA" w:rsidP="002F6B95">
      <w:pPr>
        <w:jc w:val="both"/>
        <w:rPr>
          <w:rFonts w:ascii="Times New Roman" w:eastAsia="Times New Roman" w:hAnsi="Times New Roman" w:cs="Times New Roman"/>
          <w:b/>
          <w:bCs/>
          <w:color w:val="000000"/>
          <w:sz w:val="24"/>
          <w:szCs w:val="24"/>
          <w:lang w:bidi="en-US"/>
        </w:rPr>
      </w:pPr>
      <w:r>
        <w:rPr>
          <w:rFonts w:ascii="Times New Roman" w:eastAsia="Times New Roman" w:hAnsi="Times New Roman" w:cs="Times New Roman"/>
          <w:b/>
          <w:bCs/>
          <w:color w:val="000000"/>
          <w:sz w:val="24"/>
          <w:szCs w:val="24"/>
          <w:lang w:bidi="en-US"/>
        </w:rPr>
        <w:t>9</w:t>
      </w:r>
      <w:r w:rsidR="00852A65" w:rsidRPr="00A74D88">
        <w:rPr>
          <w:rFonts w:ascii="Times New Roman" w:eastAsia="Times New Roman" w:hAnsi="Times New Roman" w:cs="Times New Roman"/>
          <w:b/>
          <w:bCs/>
          <w:color w:val="000000"/>
          <w:sz w:val="24"/>
          <w:szCs w:val="24"/>
          <w:lang w:bidi="en-US"/>
        </w:rPr>
        <w:t xml:space="preserve">. </w:t>
      </w:r>
      <w:r w:rsidR="00A74D88" w:rsidRPr="00A74D88">
        <w:rPr>
          <w:rFonts w:ascii="Times New Roman" w:eastAsia="Times New Roman" w:hAnsi="Times New Roman" w:cs="Times New Roman"/>
          <w:b/>
          <w:bCs/>
          <w:color w:val="000000"/>
          <w:sz w:val="24"/>
          <w:szCs w:val="24"/>
          <w:lang w:bidi="en-US"/>
        </w:rPr>
        <w:t>La art.  187, alin. (7) se modifică și va avea următorul cuprins:</w:t>
      </w:r>
    </w:p>
    <w:p w14:paraId="0D2C68B1" w14:textId="638A2F7B" w:rsidR="00A74D88" w:rsidRDefault="00A74D88" w:rsidP="002F6B95">
      <w:pPr>
        <w:jc w:val="both"/>
        <w:rPr>
          <w:rFonts w:ascii="Times New Roman" w:eastAsia="Times New Roman" w:hAnsi="Times New Roman" w:cs="Times New Roman"/>
          <w:color w:val="000000"/>
          <w:sz w:val="24"/>
          <w:szCs w:val="24"/>
          <w:lang w:bidi="en-US"/>
        </w:rPr>
      </w:pPr>
      <w:r w:rsidRPr="00A74D88">
        <w:rPr>
          <w:rFonts w:ascii="Times New Roman" w:eastAsia="Times New Roman" w:hAnsi="Times New Roman" w:cs="Times New Roman"/>
          <w:color w:val="000000"/>
          <w:sz w:val="24"/>
          <w:szCs w:val="24"/>
          <w:lang w:bidi="en-US"/>
        </w:rPr>
        <w:t>”</w:t>
      </w:r>
      <w:r w:rsidRPr="00A74D88">
        <w:rPr>
          <w:rFonts w:ascii="Times New Roman" w:eastAsia="Calibri" w:hAnsi="Times New Roman" w:cs="Times New Roman"/>
          <w:bCs/>
          <w:sz w:val="24"/>
          <w:szCs w:val="24"/>
        </w:rPr>
        <w:t xml:space="preserve">(7) În sensul </w:t>
      </w:r>
      <w:r w:rsidRPr="00A74D88">
        <w:rPr>
          <w:rFonts w:ascii="Times New Roman" w:eastAsia="Calibri" w:hAnsi="Times New Roman" w:cs="Times New Roman"/>
          <w:b/>
          <w:sz w:val="24"/>
          <w:szCs w:val="24"/>
        </w:rPr>
        <w:t>alin. (3) lit. c)</w:t>
      </w:r>
      <w:r w:rsidRPr="00A74D88">
        <w:rPr>
          <w:rFonts w:ascii="Times New Roman" w:eastAsia="Calibri" w:hAnsi="Times New Roman" w:cs="Times New Roman"/>
          <w:bCs/>
          <w:sz w:val="24"/>
          <w:szCs w:val="24"/>
        </w:rPr>
        <w:t>, costul cel mai scăzut se determină pe considerente de rentabilitate, utilizând factori precum calcularea costurilor pe ciclul de viaţă.</w:t>
      </w:r>
      <w:r w:rsidRPr="00A74D88">
        <w:rPr>
          <w:rFonts w:ascii="Times New Roman" w:eastAsia="Times New Roman" w:hAnsi="Times New Roman" w:cs="Times New Roman"/>
          <w:color w:val="000000"/>
          <w:sz w:val="24"/>
          <w:szCs w:val="24"/>
          <w:lang w:bidi="en-US"/>
        </w:rPr>
        <w:t>”</w:t>
      </w:r>
    </w:p>
    <w:p w14:paraId="3C7BAA67" w14:textId="115F28C4" w:rsidR="004207B7" w:rsidRDefault="00B30BBA" w:rsidP="004207B7">
      <w:pPr>
        <w:spacing w:after="120"/>
        <w:jc w:val="both"/>
        <w:rPr>
          <w:rFonts w:ascii="Times New Roman" w:eastAsia="Calibri" w:hAnsi="Times New Roman" w:cs="Times New Roman"/>
          <w:b/>
          <w:bCs/>
          <w:sz w:val="24"/>
          <w:szCs w:val="24"/>
        </w:rPr>
      </w:pPr>
      <w:r>
        <w:rPr>
          <w:rFonts w:ascii="Times New Roman" w:eastAsia="Times New Roman" w:hAnsi="Times New Roman" w:cs="Times New Roman"/>
          <w:b/>
          <w:bCs/>
          <w:color w:val="000000"/>
          <w:sz w:val="24"/>
          <w:szCs w:val="24"/>
          <w:lang w:bidi="en-US"/>
        </w:rPr>
        <w:t>10</w:t>
      </w:r>
      <w:r w:rsidR="003C2E3A">
        <w:rPr>
          <w:rFonts w:ascii="Times New Roman" w:eastAsia="Times New Roman" w:hAnsi="Times New Roman" w:cs="Times New Roman"/>
          <w:b/>
          <w:bCs/>
          <w:color w:val="000000"/>
          <w:sz w:val="24"/>
          <w:szCs w:val="24"/>
          <w:lang w:bidi="en-US"/>
        </w:rPr>
        <w:t xml:space="preserve">. </w:t>
      </w:r>
      <w:r w:rsidR="004207B7" w:rsidRPr="004207B7">
        <w:rPr>
          <w:rFonts w:ascii="Times New Roman" w:eastAsia="Calibri" w:hAnsi="Times New Roman" w:cs="Times New Roman"/>
          <w:b/>
          <w:bCs/>
          <w:sz w:val="24"/>
          <w:szCs w:val="24"/>
        </w:rPr>
        <w:t>La art. 222</w:t>
      </w:r>
      <w:r w:rsidR="004207B7" w:rsidRPr="004207B7">
        <w:rPr>
          <w:rFonts w:ascii="Times New Roman" w:eastAsia="Calibri" w:hAnsi="Times New Roman" w:cs="Times New Roman"/>
          <w:b/>
          <w:bCs/>
          <w:sz w:val="24"/>
          <w:szCs w:val="24"/>
          <w:vertAlign w:val="superscript"/>
        </w:rPr>
        <w:t>2</w:t>
      </w:r>
      <w:r w:rsidR="004207B7" w:rsidRPr="004207B7">
        <w:rPr>
          <w:rFonts w:ascii="Times New Roman" w:eastAsia="Calibri" w:hAnsi="Times New Roman" w:cs="Times New Roman"/>
          <w:b/>
          <w:bCs/>
          <w:sz w:val="24"/>
          <w:szCs w:val="24"/>
        </w:rPr>
        <w:t xml:space="preserve"> alin. (4) se modifică și va avea următorul cuprins:</w:t>
      </w:r>
    </w:p>
    <w:p w14:paraId="6EE7B392" w14:textId="3B9CECEF" w:rsidR="004207B7" w:rsidRDefault="004207B7" w:rsidP="004207B7">
      <w:pPr>
        <w:jc w:val="both"/>
        <w:rPr>
          <w:rFonts w:ascii="Times New Roman" w:eastAsia="Calibri" w:hAnsi="Times New Roman" w:cs="Times New Roman"/>
          <w:sz w:val="24"/>
          <w:szCs w:val="24"/>
        </w:rPr>
      </w:pPr>
      <w:r w:rsidRPr="004207B7">
        <w:rPr>
          <w:rFonts w:ascii="Times New Roman" w:eastAsia="Calibri" w:hAnsi="Times New Roman" w:cs="Times New Roman"/>
          <w:sz w:val="24"/>
          <w:szCs w:val="24"/>
        </w:rPr>
        <w:t>”</w:t>
      </w:r>
      <w:r w:rsidRPr="004207B7">
        <w:rPr>
          <w:rFonts w:ascii="Times New Roman" w:eastAsia="Calibri" w:hAnsi="Times New Roman" w:cs="Times New Roman"/>
          <w:bCs/>
          <w:iCs/>
          <w:sz w:val="24"/>
          <w:szCs w:val="24"/>
        </w:rPr>
        <w:t xml:space="preserve">(4) Ajustarea preţului, fără a fi îndeplinite condiţiile prevăzute la alin. (2) şi (3), </w:t>
      </w:r>
      <w:r w:rsidRPr="004207B7">
        <w:rPr>
          <w:rFonts w:ascii="Times New Roman" w:eastAsia="Calibri" w:hAnsi="Times New Roman" w:cs="Times New Roman"/>
          <w:b/>
          <w:bCs/>
          <w:iCs/>
          <w:sz w:val="24"/>
          <w:szCs w:val="24"/>
        </w:rPr>
        <w:t>este aplicabilă doar dacă se încadrează în situațiile prevăzute la art. 221.</w:t>
      </w:r>
      <w:r w:rsidRPr="004207B7">
        <w:rPr>
          <w:rFonts w:ascii="Times New Roman" w:eastAsia="Calibri" w:hAnsi="Times New Roman" w:cs="Times New Roman"/>
          <w:sz w:val="24"/>
          <w:szCs w:val="24"/>
        </w:rPr>
        <w:t>”</w:t>
      </w:r>
    </w:p>
    <w:p w14:paraId="23882D9A" w14:textId="50C1F15E" w:rsidR="004207B7" w:rsidRDefault="00B30BBA" w:rsidP="004207B7">
      <w:pPr>
        <w:spacing w:after="12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11</w:t>
      </w:r>
      <w:r w:rsidR="004207B7" w:rsidRPr="004207B7">
        <w:rPr>
          <w:rFonts w:ascii="Times New Roman" w:eastAsia="Calibri" w:hAnsi="Times New Roman" w:cs="Times New Roman"/>
          <w:b/>
          <w:bCs/>
          <w:sz w:val="24"/>
          <w:szCs w:val="24"/>
        </w:rPr>
        <w:t>. La art. 222</w:t>
      </w:r>
      <w:r w:rsidR="004207B7" w:rsidRPr="004207B7">
        <w:rPr>
          <w:rFonts w:ascii="Times New Roman" w:eastAsia="Calibri" w:hAnsi="Times New Roman" w:cs="Times New Roman"/>
          <w:b/>
          <w:bCs/>
          <w:sz w:val="24"/>
          <w:szCs w:val="24"/>
          <w:vertAlign w:val="superscript"/>
        </w:rPr>
        <w:t>2</w:t>
      </w:r>
      <w:r w:rsidR="004207B7" w:rsidRPr="004207B7">
        <w:rPr>
          <w:rFonts w:ascii="Times New Roman" w:eastAsia="Calibri" w:hAnsi="Times New Roman" w:cs="Times New Roman"/>
          <w:b/>
          <w:bCs/>
          <w:sz w:val="24"/>
          <w:szCs w:val="24"/>
        </w:rPr>
        <w:t xml:space="preserve"> alin. (7) se modifică și va avea următorul cuprins:</w:t>
      </w:r>
    </w:p>
    <w:p w14:paraId="3F3B6323" w14:textId="39C9D775" w:rsidR="004207B7" w:rsidRPr="004207B7" w:rsidRDefault="004207B7" w:rsidP="004207B7">
      <w:pPr>
        <w:spacing w:after="120"/>
        <w:jc w:val="both"/>
        <w:rPr>
          <w:rFonts w:ascii="Times New Roman" w:eastAsia="Calibri" w:hAnsi="Times New Roman" w:cs="Times New Roman"/>
          <w:bCs/>
          <w:noProof/>
          <w:sz w:val="24"/>
          <w:szCs w:val="24"/>
        </w:rPr>
      </w:pPr>
      <w:r w:rsidRPr="004207B7">
        <w:rPr>
          <w:rFonts w:ascii="Times New Roman" w:eastAsia="Calibri" w:hAnsi="Times New Roman" w:cs="Times New Roman"/>
          <w:sz w:val="24"/>
          <w:szCs w:val="24"/>
        </w:rPr>
        <w:t>”</w:t>
      </w:r>
      <w:r w:rsidRPr="004207B7">
        <w:rPr>
          <w:rFonts w:ascii="Times New Roman" w:eastAsia="Calibri" w:hAnsi="Times New Roman" w:cs="Times New Roman"/>
          <w:noProof/>
          <w:sz w:val="24"/>
          <w:szCs w:val="24"/>
        </w:rPr>
        <w:t>(7)</w:t>
      </w:r>
      <w:r w:rsidRPr="004207B7">
        <w:rPr>
          <w:rFonts w:ascii="Times New Roman" w:eastAsia="Calibri" w:hAnsi="Times New Roman" w:cs="Times New Roman"/>
          <w:b/>
          <w:noProof/>
          <w:sz w:val="24"/>
          <w:szCs w:val="24"/>
        </w:rPr>
        <w:t xml:space="preserve"> </w:t>
      </w:r>
      <w:r w:rsidRPr="004207B7">
        <w:rPr>
          <w:rFonts w:ascii="Times New Roman" w:eastAsia="Calibri" w:hAnsi="Times New Roman" w:cs="Times New Roman"/>
          <w:bCs/>
          <w:noProof/>
          <w:sz w:val="24"/>
          <w:szCs w:val="24"/>
        </w:rPr>
        <w:t>Cu respectarea prevederilor alin. (5), autoritatea contractantă are obligaţia de a ajusta preţul contractului în situaţia în care:</w:t>
      </w:r>
    </w:p>
    <w:p w14:paraId="64570F8D" w14:textId="77777777" w:rsidR="004207B7" w:rsidRPr="004207B7" w:rsidRDefault="004207B7" w:rsidP="004207B7">
      <w:pPr>
        <w:jc w:val="both"/>
        <w:rPr>
          <w:rFonts w:ascii="Times New Roman" w:eastAsia="Calibri" w:hAnsi="Times New Roman" w:cs="Times New Roman"/>
          <w:bCs/>
          <w:noProof/>
          <w:sz w:val="24"/>
          <w:szCs w:val="24"/>
        </w:rPr>
      </w:pPr>
      <w:r w:rsidRPr="004207B7">
        <w:rPr>
          <w:rFonts w:ascii="Times New Roman" w:eastAsia="Calibri" w:hAnsi="Times New Roman" w:cs="Times New Roman"/>
          <w:b/>
          <w:noProof/>
          <w:sz w:val="24"/>
          <w:szCs w:val="24"/>
        </w:rPr>
        <w:t>a)</w:t>
      </w:r>
      <w:r w:rsidRPr="004207B7">
        <w:rPr>
          <w:rFonts w:ascii="Times New Roman" w:eastAsia="Calibri" w:hAnsi="Times New Roman" w:cs="Times New Roman"/>
          <w:bCs/>
          <w:noProof/>
          <w:sz w:val="24"/>
          <w:szCs w:val="24"/>
        </w:rPr>
        <w:t xml:space="preserve"> durata de derulare a procedurii de atribuire a contractului de achiziţie publică se prelungeşte peste durata de valabilitate a ofertei, stabilită iniţial prin documentaţia de atribuire, iar această </w:t>
      </w:r>
      <w:r w:rsidRPr="004207B7">
        <w:rPr>
          <w:rFonts w:ascii="Times New Roman" w:eastAsia="Calibri" w:hAnsi="Times New Roman" w:cs="Times New Roman"/>
          <w:b/>
          <w:noProof/>
          <w:sz w:val="24"/>
          <w:szCs w:val="24"/>
        </w:rPr>
        <w:t>posibilitate de</w:t>
      </w:r>
      <w:r w:rsidRPr="004207B7">
        <w:rPr>
          <w:rFonts w:ascii="Times New Roman" w:eastAsia="Calibri" w:hAnsi="Times New Roman" w:cs="Times New Roman"/>
          <w:bCs/>
          <w:noProof/>
          <w:sz w:val="24"/>
          <w:szCs w:val="24"/>
        </w:rPr>
        <w:t xml:space="preserve"> </w:t>
      </w:r>
      <w:r w:rsidRPr="004207B7">
        <w:rPr>
          <w:rFonts w:ascii="Times New Roman" w:eastAsia="Calibri" w:hAnsi="Times New Roman" w:cs="Times New Roman"/>
          <w:b/>
          <w:noProof/>
          <w:sz w:val="24"/>
          <w:szCs w:val="24"/>
        </w:rPr>
        <w:t xml:space="preserve">prelungire </w:t>
      </w:r>
      <w:r w:rsidRPr="004207B7">
        <w:rPr>
          <w:rFonts w:ascii="Times New Roman" w:eastAsia="Calibri" w:hAnsi="Times New Roman" w:cs="Times New Roman"/>
          <w:b/>
          <w:bCs/>
          <w:color w:val="333333"/>
          <w:sz w:val="24"/>
          <w:szCs w:val="24"/>
          <w:shd w:val="clear" w:color="auto" w:fill="FFFFFF"/>
        </w:rPr>
        <w:t>a fost prevăzută în documentele achiziţiei iniţiale</w:t>
      </w:r>
      <w:r w:rsidRPr="004207B7">
        <w:rPr>
          <w:rFonts w:ascii="Times New Roman" w:eastAsia="Calibri" w:hAnsi="Times New Roman" w:cs="Times New Roman"/>
          <w:color w:val="333333"/>
          <w:sz w:val="24"/>
          <w:szCs w:val="24"/>
          <w:shd w:val="clear" w:color="auto" w:fill="FFFFFF"/>
        </w:rPr>
        <w:t xml:space="preserve"> </w:t>
      </w:r>
      <w:r w:rsidRPr="004207B7">
        <w:rPr>
          <w:rFonts w:ascii="Times New Roman" w:eastAsia="Calibri" w:hAnsi="Times New Roman" w:cs="Times New Roman"/>
          <w:b/>
          <w:bCs/>
          <w:color w:val="333333"/>
          <w:sz w:val="24"/>
          <w:szCs w:val="24"/>
          <w:shd w:val="clear" w:color="auto" w:fill="FFFFFF"/>
        </w:rPr>
        <w:t>și</w:t>
      </w:r>
      <w:r w:rsidRPr="004207B7">
        <w:rPr>
          <w:rFonts w:ascii="Times New Roman" w:eastAsia="Calibri" w:hAnsi="Times New Roman" w:cs="Times New Roman"/>
          <w:bCs/>
          <w:noProof/>
          <w:sz w:val="24"/>
          <w:szCs w:val="24"/>
        </w:rPr>
        <w:t xml:space="preserve"> </w:t>
      </w:r>
      <w:r w:rsidRPr="004207B7">
        <w:rPr>
          <w:rFonts w:ascii="Times New Roman" w:eastAsia="Calibri" w:hAnsi="Times New Roman" w:cs="Times New Roman"/>
          <w:b/>
          <w:noProof/>
          <w:sz w:val="24"/>
          <w:szCs w:val="24"/>
        </w:rPr>
        <w:t>a fost determinată de motive</w:t>
      </w:r>
      <w:r w:rsidRPr="004207B7">
        <w:rPr>
          <w:rFonts w:ascii="Times New Roman" w:eastAsia="Calibri" w:hAnsi="Times New Roman" w:cs="Times New Roman"/>
          <w:bCs/>
          <w:noProof/>
          <w:sz w:val="24"/>
          <w:szCs w:val="24"/>
        </w:rPr>
        <w:t xml:space="preserve"> care nu sunt imputabile contractantului; sau</w:t>
      </w:r>
    </w:p>
    <w:p w14:paraId="1E722BBB" w14:textId="7AFC8C41" w:rsidR="004207B7" w:rsidRDefault="004207B7" w:rsidP="004207B7">
      <w:pPr>
        <w:spacing w:after="120"/>
        <w:jc w:val="both"/>
        <w:rPr>
          <w:rFonts w:ascii="Times New Roman" w:eastAsia="Calibri" w:hAnsi="Times New Roman" w:cs="Times New Roman"/>
          <w:sz w:val="24"/>
          <w:szCs w:val="24"/>
        </w:rPr>
      </w:pPr>
      <w:r w:rsidRPr="004207B7">
        <w:rPr>
          <w:rFonts w:ascii="Times New Roman" w:eastAsia="Calibri" w:hAnsi="Times New Roman" w:cs="Times New Roman"/>
          <w:b/>
          <w:noProof/>
          <w:sz w:val="24"/>
          <w:szCs w:val="24"/>
        </w:rPr>
        <w:t xml:space="preserve">b) </w:t>
      </w:r>
      <w:r w:rsidRPr="004207B7">
        <w:rPr>
          <w:rFonts w:ascii="Times New Roman" w:eastAsia="Calibri" w:hAnsi="Times New Roman" w:cs="Times New Roman"/>
          <w:bCs/>
          <w:noProof/>
          <w:sz w:val="24"/>
          <w:szCs w:val="24"/>
        </w:rPr>
        <w:t xml:space="preserve">durata de furnizare/prestare/execuţie prevăzută în contract se prelungeşte, iar această </w:t>
      </w:r>
      <w:r w:rsidRPr="004207B7">
        <w:rPr>
          <w:rFonts w:ascii="Times New Roman" w:eastAsia="Calibri" w:hAnsi="Times New Roman" w:cs="Times New Roman"/>
          <w:b/>
          <w:noProof/>
          <w:sz w:val="24"/>
          <w:szCs w:val="24"/>
        </w:rPr>
        <w:t>posibilitate de</w:t>
      </w:r>
      <w:r w:rsidRPr="004207B7">
        <w:rPr>
          <w:rFonts w:ascii="Times New Roman" w:eastAsia="Calibri" w:hAnsi="Times New Roman" w:cs="Times New Roman"/>
          <w:bCs/>
          <w:noProof/>
          <w:sz w:val="24"/>
          <w:szCs w:val="24"/>
        </w:rPr>
        <w:t xml:space="preserve"> prelungire </w:t>
      </w:r>
      <w:r w:rsidRPr="004207B7">
        <w:rPr>
          <w:rFonts w:ascii="Times New Roman" w:eastAsia="Calibri" w:hAnsi="Times New Roman" w:cs="Times New Roman"/>
          <w:b/>
          <w:bCs/>
          <w:color w:val="333333"/>
          <w:sz w:val="24"/>
          <w:szCs w:val="24"/>
          <w:shd w:val="clear" w:color="auto" w:fill="FFFFFF"/>
        </w:rPr>
        <w:t>a fost prevăzută în documentele achiziţiei iniţiale</w:t>
      </w:r>
      <w:r w:rsidRPr="004207B7">
        <w:rPr>
          <w:rFonts w:ascii="Times New Roman" w:eastAsia="Calibri" w:hAnsi="Times New Roman" w:cs="Times New Roman"/>
          <w:color w:val="333333"/>
          <w:sz w:val="24"/>
          <w:szCs w:val="24"/>
          <w:shd w:val="clear" w:color="auto" w:fill="FFFFFF"/>
        </w:rPr>
        <w:t xml:space="preserve"> </w:t>
      </w:r>
      <w:r w:rsidRPr="004207B7">
        <w:rPr>
          <w:rFonts w:ascii="Times New Roman" w:eastAsia="Calibri" w:hAnsi="Times New Roman" w:cs="Times New Roman"/>
          <w:b/>
          <w:bCs/>
          <w:color w:val="333333"/>
          <w:sz w:val="24"/>
          <w:szCs w:val="24"/>
          <w:shd w:val="clear" w:color="auto" w:fill="FFFFFF"/>
        </w:rPr>
        <w:t>și</w:t>
      </w:r>
      <w:r w:rsidRPr="004207B7">
        <w:rPr>
          <w:rFonts w:ascii="Times New Roman" w:eastAsia="Calibri" w:hAnsi="Times New Roman" w:cs="Times New Roman"/>
          <w:color w:val="333333"/>
          <w:sz w:val="24"/>
          <w:szCs w:val="24"/>
          <w:shd w:val="clear" w:color="auto" w:fill="FFFFFF"/>
        </w:rPr>
        <w:t xml:space="preserve"> </w:t>
      </w:r>
      <w:r w:rsidRPr="004207B7">
        <w:rPr>
          <w:rFonts w:ascii="Times New Roman" w:eastAsia="Calibri" w:hAnsi="Times New Roman" w:cs="Times New Roman"/>
          <w:bCs/>
          <w:noProof/>
          <w:sz w:val="24"/>
          <w:szCs w:val="24"/>
        </w:rPr>
        <w:t>nu se datorează responsabilităţii contractuale a contractantului.</w:t>
      </w:r>
      <w:r w:rsidRPr="004207B7">
        <w:rPr>
          <w:rFonts w:ascii="Times New Roman" w:eastAsia="Calibri" w:hAnsi="Times New Roman" w:cs="Times New Roman"/>
          <w:sz w:val="24"/>
          <w:szCs w:val="24"/>
        </w:rPr>
        <w:t>”</w:t>
      </w:r>
    </w:p>
    <w:p w14:paraId="7DD371BA" w14:textId="09FBD5A4" w:rsidR="00872322" w:rsidRDefault="00B30BBA" w:rsidP="004207B7">
      <w:pPr>
        <w:spacing w:after="12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12</w:t>
      </w:r>
      <w:r w:rsidR="00872322" w:rsidRPr="00872322">
        <w:rPr>
          <w:rFonts w:ascii="Times New Roman" w:eastAsia="Calibri" w:hAnsi="Times New Roman" w:cs="Times New Roman"/>
          <w:b/>
          <w:bCs/>
          <w:sz w:val="24"/>
          <w:szCs w:val="24"/>
        </w:rPr>
        <w:t>. La art. 222</w:t>
      </w:r>
      <w:r w:rsidR="00872322" w:rsidRPr="00872322">
        <w:rPr>
          <w:rFonts w:ascii="Times New Roman" w:eastAsia="Calibri" w:hAnsi="Times New Roman" w:cs="Times New Roman"/>
          <w:b/>
          <w:bCs/>
          <w:sz w:val="24"/>
          <w:szCs w:val="24"/>
          <w:vertAlign w:val="superscript"/>
        </w:rPr>
        <w:t>2</w:t>
      </w:r>
      <w:r w:rsidR="00872322" w:rsidRPr="00872322">
        <w:rPr>
          <w:rFonts w:ascii="Times New Roman" w:eastAsia="Calibri" w:hAnsi="Times New Roman" w:cs="Times New Roman"/>
          <w:b/>
          <w:bCs/>
          <w:sz w:val="24"/>
          <w:szCs w:val="24"/>
        </w:rPr>
        <w:t>, alin. (8) se modifică și va avea următorul cuprins:</w:t>
      </w:r>
    </w:p>
    <w:p w14:paraId="73C0A133" w14:textId="74B5C5AE" w:rsidR="00872322" w:rsidRDefault="00872322" w:rsidP="004207B7">
      <w:pPr>
        <w:spacing w:after="120"/>
        <w:jc w:val="both"/>
        <w:rPr>
          <w:rFonts w:ascii="Times New Roman" w:eastAsia="Calibri" w:hAnsi="Times New Roman" w:cs="Times New Roman"/>
          <w:sz w:val="24"/>
          <w:szCs w:val="24"/>
        </w:rPr>
      </w:pPr>
      <w:r w:rsidRPr="00D23241">
        <w:rPr>
          <w:rFonts w:ascii="Times New Roman" w:eastAsia="Calibri" w:hAnsi="Times New Roman" w:cs="Times New Roman"/>
          <w:sz w:val="24"/>
          <w:szCs w:val="24"/>
        </w:rPr>
        <w:lastRenderedPageBreak/>
        <w:t>”</w:t>
      </w:r>
      <w:r w:rsidR="00D23241" w:rsidRPr="00D23241">
        <w:rPr>
          <w:rFonts w:ascii="Times New Roman" w:eastAsia="Calibri" w:hAnsi="Times New Roman" w:cs="Times New Roman"/>
          <w:sz w:val="24"/>
          <w:szCs w:val="24"/>
        </w:rPr>
        <w:t xml:space="preserve">(8) Autoritatea contractantă are dreptul să includă clauze de ajustare/revizuire a preţului, în conformitate cu prevederile alin. (3), pentru contractele de servicii sau furnizare care se derulează pe o perioadă </w:t>
      </w:r>
      <w:r w:rsidR="00D23241" w:rsidRPr="00D23241">
        <w:rPr>
          <w:rFonts w:ascii="Times New Roman" w:eastAsia="Calibri" w:hAnsi="Times New Roman" w:cs="Times New Roman"/>
          <w:b/>
          <w:bCs/>
          <w:sz w:val="24"/>
          <w:szCs w:val="24"/>
        </w:rPr>
        <w:t>de până la 24 de luni</w:t>
      </w:r>
      <w:r w:rsidR="00D23241" w:rsidRPr="00D23241">
        <w:rPr>
          <w:rFonts w:ascii="Times New Roman" w:eastAsia="Calibri" w:hAnsi="Times New Roman" w:cs="Times New Roman"/>
          <w:sz w:val="24"/>
          <w:szCs w:val="24"/>
        </w:rPr>
        <w:t xml:space="preserve"> şi pentru contractele de lucrări care se derulează pe o perioadă de cel mult 6 luni.</w:t>
      </w:r>
      <w:r w:rsidRPr="00D23241">
        <w:rPr>
          <w:rFonts w:ascii="Times New Roman" w:eastAsia="Calibri" w:hAnsi="Times New Roman" w:cs="Times New Roman"/>
          <w:sz w:val="24"/>
          <w:szCs w:val="24"/>
        </w:rPr>
        <w:t>”</w:t>
      </w:r>
    </w:p>
    <w:p w14:paraId="7B201DE2" w14:textId="54511A74" w:rsidR="00D23241" w:rsidRDefault="00B30BBA" w:rsidP="004207B7">
      <w:pPr>
        <w:spacing w:after="12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13</w:t>
      </w:r>
      <w:r w:rsidR="00D23241" w:rsidRPr="00D23241">
        <w:rPr>
          <w:rFonts w:ascii="Times New Roman" w:eastAsia="Calibri" w:hAnsi="Times New Roman" w:cs="Times New Roman"/>
          <w:b/>
          <w:bCs/>
          <w:sz w:val="24"/>
          <w:szCs w:val="24"/>
        </w:rPr>
        <w:t xml:space="preserve">. </w:t>
      </w:r>
      <w:r w:rsidR="00155DE6" w:rsidRPr="00155DE6">
        <w:rPr>
          <w:rFonts w:ascii="Times New Roman" w:eastAsia="Calibri" w:hAnsi="Times New Roman" w:cs="Times New Roman"/>
          <w:b/>
          <w:bCs/>
          <w:sz w:val="24"/>
          <w:szCs w:val="24"/>
        </w:rPr>
        <w:t>La art. 222</w:t>
      </w:r>
      <w:r w:rsidR="00155DE6" w:rsidRPr="00155DE6">
        <w:rPr>
          <w:rFonts w:ascii="Times New Roman" w:eastAsia="Calibri" w:hAnsi="Times New Roman" w:cs="Times New Roman"/>
          <w:b/>
          <w:bCs/>
          <w:sz w:val="24"/>
          <w:szCs w:val="24"/>
          <w:vertAlign w:val="superscript"/>
        </w:rPr>
        <w:t>2</w:t>
      </w:r>
      <w:r w:rsidR="00155DE6" w:rsidRPr="00155DE6">
        <w:rPr>
          <w:rFonts w:ascii="Times New Roman" w:eastAsia="Calibri" w:hAnsi="Times New Roman" w:cs="Times New Roman"/>
          <w:b/>
          <w:bCs/>
          <w:sz w:val="24"/>
          <w:szCs w:val="24"/>
        </w:rPr>
        <w:t>, alin. (11), (12) și (13) se abrogă.</w:t>
      </w:r>
    </w:p>
    <w:p w14:paraId="3AC4F936" w14:textId="3973C22A" w:rsidR="00567021" w:rsidRDefault="00432688" w:rsidP="004207B7">
      <w:pPr>
        <w:spacing w:after="120"/>
        <w:jc w:val="both"/>
        <w:rPr>
          <w:rFonts w:ascii="Times New Roman" w:eastAsia="Times New Roman" w:hAnsi="Times New Roman" w:cs="Times New Roman"/>
          <w:b/>
          <w:color w:val="000000"/>
          <w:sz w:val="24"/>
          <w:szCs w:val="24"/>
          <w:lang w:eastAsia="ro-RO" w:bidi="ro-RO"/>
        </w:rPr>
      </w:pPr>
      <w:r w:rsidRPr="003C1C41">
        <w:rPr>
          <w:rFonts w:ascii="Times New Roman" w:eastAsia="Times New Roman" w:hAnsi="Times New Roman" w:cs="Times New Roman"/>
          <w:b/>
          <w:color w:val="000000"/>
          <w:sz w:val="24"/>
          <w:szCs w:val="24"/>
          <w:lang w:eastAsia="ro-RO" w:bidi="ro-RO"/>
        </w:rPr>
        <w:t>Art. I</w:t>
      </w:r>
      <w:r>
        <w:rPr>
          <w:rFonts w:ascii="Times New Roman" w:eastAsia="Times New Roman" w:hAnsi="Times New Roman" w:cs="Times New Roman"/>
          <w:b/>
          <w:color w:val="000000"/>
          <w:sz w:val="24"/>
          <w:szCs w:val="24"/>
          <w:lang w:eastAsia="ro-RO" w:bidi="ro-RO"/>
        </w:rPr>
        <w:t xml:space="preserve">I – </w:t>
      </w:r>
      <w:r w:rsidRPr="00432688">
        <w:rPr>
          <w:rFonts w:ascii="Times New Roman" w:eastAsia="Times New Roman" w:hAnsi="Times New Roman" w:cs="Times New Roman"/>
          <w:b/>
          <w:color w:val="000000"/>
          <w:sz w:val="24"/>
          <w:szCs w:val="24"/>
          <w:lang w:eastAsia="ro-RO" w:bidi="ro-RO"/>
        </w:rPr>
        <w:t>Legea nr. 99/2016 privind achizițiile sectoriale, publicată în Monitorul Oficial al României, Partea I nr. 391 din 23 mai 2016, cu modificările și compleările ulterioare, se modifică și se completează după cum urmează:</w:t>
      </w:r>
    </w:p>
    <w:p w14:paraId="160E115F" w14:textId="246C6A1C" w:rsidR="00432688" w:rsidRDefault="00432688" w:rsidP="004207B7">
      <w:pPr>
        <w:spacing w:after="120"/>
        <w:jc w:val="both"/>
        <w:rPr>
          <w:rFonts w:ascii="Times New Roman" w:eastAsia="Times New Roman" w:hAnsi="Times New Roman" w:cs="Times New Roman"/>
          <w:b/>
          <w:color w:val="000000"/>
          <w:sz w:val="24"/>
          <w:szCs w:val="24"/>
          <w:lang w:eastAsia="ro-RO" w:bidi="ro-RO"/>
        </w:rPr>
      </w:pPr>
      <w:r>
        <w:rPr>
          <w:rFonts w:ascii="Times New Roman" w:eastAsia="Times New Roman" w:hAnsi="Times New Roman" w:cs="Times New Roman"/>
          <w:b/>
          <w:color w:val="000000"/>
          <w:sz w:val="24"/>
          <w:szCs w:val="24"/>
          <w:lang w:eastAsia="ro-RO" w:bidi="ro-RO"/>
        </w:rPr>
        <w:t xml:space="preserve">1. </w:t>
      </w:r>
      <w:r w:rsidR="00282E9F" w:rsidRPr="00282E9F">
        <w:rPr>
          <w:rFonts w:ascii="Times New Roman" w:eastAsia="Times New Roman" w:hAnsi="Times New Roman" w:cs="Times New Roman"/>
          <w:b/>
          <w:color w:val="000000"/>
          <w:sz w:val="24"/>
          <w:szCs w:val="24"/>
          <w:lang w:eastAsia="ro-RO" w:bidi="ro-RO"/>
        </w:rPr>
        <w:t>La art. 117 alin. (6</w:t>
      </w:r>
      <w:r w:rsidR="00282E9F" w:rsidRPr="00282E9F">
        <w:rPr>
          <w:rFonts w:ascii="Times New Roman" w:eastAsia="Times New Roman" w:hAnsi="Times New Roman" w:cs="Times New Roman"/>
          <w:b/>
          <w:color w:val="000000"/>
          <w:sz w:val="24"/>
          <w:szCs w:val="24"/>
          <w:vertAlign w:val="superscript"/>
          <w:lang w:eastAsia="ro-RO" w:bidi="ro-RO"/>
        </w:rPr>
        <w:t>1</w:t>
      </w:r>
      <w:r w:rsidR="00282E9F" w:rsidRPr="00282E9F">
        <w:rPr>
          <w:rFonts w:ascii="Times New Roman" w:eastAsia="Times New Roman" w:hAnsi="Times New Roman" w:cs="Times New Roman"/>
          <w:b/>
          <w:color w:val="000000"/>
          <w:sz w:val="24"/>
          <w:szCs w:val="24"/>
          <w:lang w:eastAsia="ro-RO" w:bidi="ro-RO"/>
        </w:rPr>
        <w:t>) se abrogă.</w:t>
      </w:r>
    </w:p>
    <w:p w14:paraId="1C527789" w14:textId="55477E66" w:rsidR="00254DAC" w:rsidRDefault="00254DAC" w:rsidP="004207B7">
      <w:pPr>
        <w:spacing w:after="120"/>
        <w:jc w:val="both"/>
        <w:rPr>
          <w:rFonts w:ascii="Times New Roman" w:eastAsia="Times New Roman" w:hAnsi="Times New Roman" w:cs="Times New Roman"/>
          <w:b/>
          <w:color w:val="000000"/>
          <w:sz w:val="24"/>
          <w:szCs w:val="24"/>
          <w:lang w:eastAsia="ro-RO" w:bidi="ro-RO"/>
        </w:rPr>
      </w:pPr>
      <w:r>
        <w:rPr>
          <w:rFonts w:ascii="Times New Roman" w:eastAsia="Times New Roman" w:hAnsi="Times New Roman" w:cs="Times New Roman"/>
          <w:b/>
          <w:color w:val="000000"/>
          <w:sz w:val="24"/>
          <w:szCs w:val="24"/>
          <w:lang w:eastAsia="ro-RO" w:bidi="ro-RO"/>
        </w:rPr>
        <w:t xml:space="preserve">2. </w:t>
      </w:r>
      <w:r w:rsidR="005D61BC" w:rsidRPr="005D61BC">
        <w:rPr>
          <w:rFonts w:ascii="Times New Roman" w:eastAsia="Times New Roman" w:hAnsi="Times New Roman" w:cs="Times New Roman"/>
          <w:b/>
          <w:color w:val="000000"/>
          <w:sz w:val="24"/>
          <w:szCs w:val="24"/>
          <w:lang w:eastAsia="ro-RO" w:bidi="ro-RO"/>
        </w:rPr>
        <w:t>Art. 117</w:t>
      </w:r>
      <w:r w:rsidR="005D61BC" w:rsidRPr="005D61BC">
        <w:rPr>
          <w:rFonts w:ascii="Times New Roman" w:eastAsia="Times New Roman" w:hAnsi="Times New Roman" w:cs="Times New Roman"/>
          <w:b/>
          <w:color w:val="000000"/>
          <w:sz w:val="24"/>
          <w:szCs w:val="24"/>
          <w:vertAlign w:val="superscript"/>
          <w:lang w:eastAsia="ro-RO" w:bidi="ro-RO"/>
        </w:rPr>
        <w:t>1</w:t>
      </w:r>
      <w:r w:rsidR="005D61BC" w:rsidRPr="005D61BC">
        <w:rPr>
          <w:rFonts w:ascii="Times New Roman" w:eastAsia="Times New Roman" w:hAnsi="Times New Roman" w:cs="Times New Roman"/>
          <w:b/>
          <w:color w:val="000000"/>
          <w:sz w:val="24"/>
          <w:szCs w:val="24"/>
          <w:lang w:eastAsia="ro-RO" w:bidi="ro-RO"/>
        </w:rPr>
        <w:t xml:space="preserve"> se abrogă.</w:t>
      </w:r>
    </w:p>
    <w:p w14:paraId="4572CA5B" w14:textId="2FA126BD" w:rsidR="00FF47F3" w:rsidRDefault="00AD0BA9" w:rsidP="00750ACC">
      <w:pPr>
        <w:jc w:val="both"/>
        <w:rPr>
          <w:rFonts w:ascii="Times New Roman" w:eastAsia="Times New Roman" w:hAnsi="Times New Roman" w:cs="Times New Roman"/>
          <w:b/>
          <w:color w:val="000000"/>
          <w:sz w:val="24"/>
          <w:szCs w:val="24"/>
          <w:lang w:eastAsia="ro-RO" w:bidi="ro-RO"/>
        </w:rPr>
      </w:pPr>
      <w:r>
        <w:rPr>
          <w:rFonts w:ascii="Times New Roman" w:eastAsia="Times New Roman" w:hAnsi="Times New Roman" w:cs="Times New Roman"/>
          <w:b/>
          <w:color w:val="000000"/>
          <w:sz w:val="24"/>
          <w:szCs w:val="24"/>
          <w:lang w:eastAsia="ro-RO" w:bidi="ro-RO"/>
        </w:rPr>
        <w:t>3</w:t>
      </w:r>
      <w:r w:rsidR="00FF47F3" w:rsidRPr="00FF47F3">
        <w:rPr>
          <w:rFonts w:ascii="Times New Roman" w:eastAsia="Times New Roman" w:hAnsi="Times New Roman" w:cs="Times New Roman"/>
          <w:b/>
          <w:color w:val="000000"/>
          <w:sz w:val="24"/>
          <w:szCs w:val="24"/>
          <w:lang w:eastAsia="ro-RO" w:bidi="ro-RO"/>
        </w:rPr>
        <w:t>. La art. 180, alin. (6</w:t>
      </w:r>
      <w:r w:rsidR="00FF47F3" w:rsidRPr="00FF47F3">
        <w:rPr>
          <w:rFonts w:ascii="Times New Roman" w:eastAsia="Times New Roman" w:hAnsi="Times New Roman" w:cs="Times New Roman"/>
          <w:b/>
          <w:color w:val="000000"/>
          <w:sz w:val="24"/>
          <w:szCs w:val="24"/>
          <w:vertAlign w:val="superscript"/>
          <w:lang w:eastAsia="ro-RO" w:bidi="ro-RO"/>
        </w:rPr>
        <w:t>1</w:t>
      </w:r>
      <w:r w:rsidR="00FF47F3" w:rsidRPr="00FF47F3">
        <w:rPr>
          <w:rFonts w:ascii="Times New Roman" w:eastAsia="Times New Roman" w:hAnsi="Times New Roman" w:cs="Times New Roman"/>
          <w:b/>
          <w:color w:val="000000"/>
          <w:sz w:val="24"/>
          <w:szCs w:val="24"/>
          <w:lang w:eastAsia="ro-RO" w:bidi="ro-RO"/>
        </w:rPr>
        <w:t>) se abrogă.</w:t>
      </w:r>
    </w:p>
    <w:p w14:paraId="1275633D" w14:textId="4A29E099" w:rsidR="00226287" w:rsidRDefault="00AD0BA9" w:rsidP="00750ACC">
      <w:pPr>
        <w:jc w:val="both"/>
        <w:rPr>
          <w:rFonts w:ascii="Times New Roman" w:eastAsia="Times New Roman" w:hAnsi="Times New Roman" w:cs="Times New Roman"/>
          <w:b/>
          <w:color w:val="000000"/>
          <w:sz w:val="24"/>
          <w:szCs w:val="24"/>
          <w:lang w:eastAsia="ro-RO" w:bidi="ro-RO"/>
        </w:rPr>
      </w:pPr>
      <w:r>
        <w:rPr>
          <w:rFonts w:ascii="Times New Roman" w:eastAsia="Times New Roman" w:hAnsi="Times New Roman" w:cs="Times New Roman"/>
          <w:b/>
          <w:color w:val="000000"/>
          <w:sz w:val="24"/>
          <w:szCs w:val="24"/>
          <w:lang w:eastAsia="ro-RO" w:bidi="ro-RO"/>
        </w:rPr>
        <w:t>4</w:t>
      </w:r>
      <w:r w:rsidR="00226287">
        <w:rPr>
          <w:rFonts w:ascii="Times New Roman" w:eastAsia="Times New Roman" w:hAnsi="Times New Roman" w:cs="Times New Roman"/>
          <w:b/>
          <w:color w:val="000000"/>
          <w:sz w:val="24"/>
          <w:szCs w:val="24"/>
          <w:lang w:eastAsia="ro-RO" w:bidi="ro-RO"/>
        </w:rPr>
        <w:t xml:space="preserve">. </w:t>
      </w:r>
      <w:r w:rsidR="00F90E30" w:rsidRPr="00F90E30">
        <w:rPr>
          <w:rFonts w:ascii="Times New Roman" w:eastAsia="Times New Roman" w:hAnsi="Times New Roman" w:cs="Times New Roman"/>
          <w:b/>
          <w:color w:val="000000"/>
          <w:sz w:val="24"/>
          <w:szCs w:val="24"/>
          <w:lang w:eastAsia="ro-RO" w:bidi="ro-RO"/>
        </w:rPr>
        <w:t>La art. 196, alin. (2</w:t>
      </w:r>
      <w:r w:rsidR="00F90E30" w:rsidRPr="00F90E30">
        <w:rPr>
          <w:rFonts w:ascii="Times New Roman" w:eastAsia="Times New Roman" w:hAnsi="Times New Roman" w:cs="Times New Roman"/>
          <w:b/>
          <w:color w:val="000000"/>
          <w:sz w:val="24"/>
          <w:szCs w:val="24"/>
          <w:vertAlign w:val="superscript"/>
          <w:lang w:eastAsia="ro-RO" w:bidi="ro-RO"/>
        </w:rPr>
        <w:t>1</w:t>
      </w:r>
      <w:r w:rsidR="00F90E30" w:rsidRPr="00F90E30">
        <w:rPr>
          <w:rFonts w:ascii="Times New Roman" w:eastAsia="Times New Roman" w:hAnsi="Times New Roman" w:cs="Times New Roman"/>
          <w:b/>
          <w:color w:val="000000"/>
          <w:sz w:val="24"/>
          <w:szCs w:val="24"/>
          <w:lang w:eastAsia="ro-RO" w:bidi="ro-RO"/>
        </w:rPr>
        <w:t>) se abrogă.</w:t>
      </w:r>
    </w:p>
    <w:p w14:paraId="630B284D" w14:textId="0F14A74F" w:rsidR="00F90E30" w:rsidRDefault="00AD0BA9" w:rsidP="00750ACC">
      <w:pPr>
        <w:jc w:val="both"/>
        <w:rPr>
          <w:rFonts w:ascii="Times New Roman" w:eastAsia="Times New Roman" w:hAnsi="Times New Roman" w:cs="Times New Roman"/>
          <w:b/>
          <w:color w:val="000000"/>
          <w:sz w:val="24"/>
          <w:szCs w:val="24"/>
          <w:lang w:eastAsia="ro-RO" w:bidi="ro-RO"/>
        </w:rPr>
      </w:pPr>
      <w:r>
        <w:rPr>
          <w:rFonts w:ascii="Times New Roman" w:eastAsia="Times New Roman" w:hAnsi="Times New Roman" w:cs="Times New Roman"/>
          <w:b/>
          <w:color w:val="000000"/>
          <w:sz w:val="24"/>
          <w:szCs w:val="24"/>
          <w:lang w:eastAsia="ro-RO" w:bidi="ro-RO"/>
        </w:rPr>
        <w:t>5</w:t>
      </w:r>
      <w:r w:rsidR="00F90E30">
        <w:rPr>
          <w:rFonts w:ascii="Times New Roman" w:eastAsia="Times New Roman" w:hAnsi="Times New Roman" w:cs="Times New Roman"/>
          <w:b/>
          <w:color w:val="000000"/>
          <w:sz w:val="24"/>
          <w:szCs w:val="24"/>
          <w:lang w:eastAsia="ro-RO" w:bidi="ro-RO"/>
        </w:rPr>
        <w:t xml:space="preserve">. </w:t>
      </w:r>
      <w:r w:rsidR="003877F4" w:rsidRPr="003877F4">
        <w:rPr>
          <w:rFonts w:ascii="Times New Roman" w:eastAsia="Times New Roman" w:hAnsi="Times New Roman" w:cs="Times New Roman"/>
          <w:b/>
          <w:color w:val="000000"/>
          <w:sz w:val="24"/>
          <w:szCs w:val="24"/>
          <w:lang w:eastAsia="ro-RO" w:bidi="ro-RO"/>
        </w:rPr>
        <w:t>La art. 209, alin. (4) se modifică și va avea următorul cuprins:</w:t>
      </w:r>
    </w:p>
    <w:p w14:paraId="1B3C9286" w14:textId="1E475FEA" w:rsidR="003877F4" w:rsidRPr="00EC2878" w:rsidRDefault="003877F4" w:rsidP="00750ACC">
      <w:pPr>
        <w:jc w:val="both"/>
        <w:rPr>
          <w:rFonts w:ascii="Times New Roman" w:eastAsia="Times New Roman" w:hAnsi="Times New Roman" w:cs="Times New Roman"/>
          <w:bCs/>
          <w:sz w:val="24"/>
          <w:szCs w:val="24"/>
          <w:lang w:eastAsia="ro-RO" w:bidi="ro-RO"/>
        </w:rPr>
      </w:pPr>
      <w:r w:rsidRPr="003877F4">
        <w:rPr>
          <w:rFonts w:ascii="Times New Roman" w:eastAsia="Times New Roman" w:hAnsi="Times New Roman" w:cs="Times New Roman"/>
          <w:bCs/>
          <w:color w:val="000000"/>
          <w:sz w:val="24"/>
          <w:szCs w:val="24"/>
          <w:lang w:eastAsia="ro-RO" w:bidi="ro-RO"/>
        </w:rPr>
        <w:t>”</w:t>
      </w:r>
      <w:r w:rsidRPr="003877F4">
        <w:rPr>
          <w:rFonts w:ascii="Times New Roman" w:eastAsia="Calibri" w:hAnsi="Times New Roman" w:cs="Times New Roman"/>
          <w:bCs/>
          <w:sz w:val="24"/>
          <w:szCs w:val="24"/>
        </w:rPr>
        <w:t xml:space="preserve">(4) În sensul alin. (3) </w:t>
      </w:r>
      <w:r w:rsidRPr="003877F4">
        <w:rPr>
          <w:rFonts w:ascii="Times New Roman" w:eastAsia="Calibri" w:hAnsi="Times New Roman" w:cs="Times New Roman"/>
          <w:b/>
          <w:sz w:val="24"/>
          <w:szCs w:val="24"/>
        </w:rPr>
        <w:t>lit. a) şi b),</w:t>
      </w:r>
      <w:r w:rsidRPr="003877F4">
        <w:rPr>
          <w:rFonts w:ascii="Times New Roman" w:eastAsia="Calibri" w:hAnsi="Times New Roman" w:cs="Times New Roman"/>
          <w:bCs/>
          <w:sz w:val="24"/>
          <w:szCs w:val="24"/>
        </w:rPr>
        <w:t xml:space="preserve"> cel mai bun raport calitate-preţ/calitate-cost se determină pe baza unor factori de evaluare care includ aspecte calitative, de mediu şi/sau sociale, în legătură cu obiectul </w:t>
      </w:r>
      <w:r w:rsidRPr="00EC2878">
        <w:rPr>
          <w:rFonts w:ascii="Times New Roman" w:eastAsia="Calibri" w:hAnsi="Times New Roman" w:cs="Times New Roman"/>
          <w:bCs/>
          <w:sz w:val="24"/>
          <w:szCs w:val="24"/>
        </w:rPr>
        <w:t>contractului sectorial/acordului-cadru</w:t>
      </w:r>
      <w:r w:rsidRPr="00EC2878">
        <w:rPr>
          <w:rFonts w:ascii="Trebuchet MS" w:eastAsia="Calibri" w:hAnsi="Trebuchet MS" w:cs="Times New Roman"/>
          <w:bCs/>
        </w:rPr>
        <w:t>.</w:t>
      </w:r>
      <w:r w:rsidRPr="00EC2878">
        <w:rPr>
          <w:rFonts w:ascii="Times New Roman" w:eastAsia="Times New Roman" w:hAnsi="Times New Roman" w:cs="Times New Roman"/>
          <w:bCs/>
          <w:sz w:val="24"/>
          <w:szCs w:val="24"/>
          <w:lang w:eastAsia="ro-RO" w:bidi="ro-RO"/>
        </w:rPr>
        <w:t>”</w:t>
      </w:r>
    </w:p>
    <w:p w14:paraId="63241320" w14:textId="4A5D0A18" w:rsidR="003877F4" w:rsidRPr="00EC2878" w:rsidRDefault="00AD0BA9" w:rsidP="00750ACC">
      <w:pPr>
        <w:jc w:val="both"/>
        <w:rPr>
          <w:rFonts w:ascii="Times New Roman" w:eastAsia="Times New Roman" w:hAnsi="Times New Roman" w:cs="Times New Roman"/>
          <w:b/>
          <w:sz w:val="24"/>
          <w:szCs w:val="24"/>
          <w:lang w:eastAsia="ro-RO" w:bidi="ro-RO"/>
        </w:rPr>
      </w:pPr>
      <w:r w:rsidRPr="00EC2878">
        <w:rPr>
          <w:rFonts w:ascii="Times New Roman" w:eastAsia="Times New Roman" w:hAnsi="Times New Roman" w:cs="Times New Roman"/>
          <w:b/>
          <w:sz w:val="24"/>
          <w:szCs w:val="24"/>
          <w:lang w:eastAsia="ro-RO" w:bidi="ro-RO"/>
        </w:rPr>
        <w:t>6</w:t>
      </w:r>
      <w:r w:rsidR="003877F4" w:rsidRPr="00EC2878">
        <w:rPr>
          <w:rFonts w:ascii="Times New Roman" w:eastAsia="Times New Roman" w:hAnsi="Times New Roman" w:cs="Times New Roman"/>
          <w:b/>
          <w:sz w:val="24"/>
          <w:szCs w:val="24"/>
          <w:lang w:eastAsia="ro-RO" w:bidi="ro-RO"/>
        </w:rPr>
        <w:t xml:space="preserve">. </w:t>
      </w:r>
      <w:r w:rsidR="005641C8" w:rsidRPr="00EC2878">
        <w:rPr>
          <w:rFonts w:ascii="Times New Roman" w:eastAsia="Times New Roman" w:hAnsi="Times New Roman" w:cs="Times New Roman"/>
          <w:b/>
          <w:sz w:val="24"/>
          <w:szCs w:val="24"/>
          <w:lang w:eastAsia="ro-RO" w:bidi="ro-RO"/>
        </w:rPr>
        <w:t>La art. 209, alin. (4</w:t>
      </w:r>
      <w:r w:rsidR="005641C8" w:rsidRPr="00EC2878">
        <w:rPr>
          <w:rFonts w:ascii="Times New Roman" w:eastAsia="Times New Roman" w:hAnsi="Times New Roman" w:cs="Times New Roman"/>
          <w:b/>
          <w:sz w:val="24"/>
          <w:szCs w:val="24"/>
          <w:vertAlign w:val="superscript"/>
          <w:lang w:eastAsia="ro-RO" w:bidi="ro-RO"/>
        </w:rPr>
        <w:t>1</w:t>
      </w:r>
      <w:r w:rsidR="005641C8" w:rsidRPr="00EC2878">
        <w:rPr>
          <w:rFonts w:ascii="Times New Roman" w:eastAsia="Times New Roman" w:hAnsi="Times New Roman" w:cs="Times New Roman"/>
          <w:b/>
          <w:sz w:val="24"/>
          <w:szCs w:val="24"/>
          <w:lang w:eastAsia="ro-RO" w:bidi="ro-RO"/>
        </w:rPr>
        <w:t>) se modifică și va avea următorul cuprins:</w:t>
      </w:r>
    </w:p>
    <w:p w14:paraId="11D37992" w14:textId="6B2FC102" w:rsidR="005641C8" w:rsidRPr="00EC2878" w:rsidRDefault="005641C8" w:rsidP="00750ACC">
      <w:pPr>
        <w:jc w:val="both"/>
        <w:rPr>
          <w:rFonts w:ascii="Times New Roman" w:eastAsia="Times New Roman" w:hAnsi="Times New Roman" w:cs="Times New Roman"/>
          <w:bCs/>
          <w:sz w:val="24"/>
          <w:szCs w:val="24"/>
          <w:lang w:eastAsia="ro-RO" w:bidi="ro-RO"/>
        </w:rPr>
      </w:pPr>
      <w:r w:rsidRPr="00EC2878">
        <w:rPr>
          <w:rFonts w:ascii="Times New Roman" w:eastAsia="Times New Roman" w:hAnsi="Times New Roman" w:cs="Times New Roman"/>
          <w:bCs/>
          <w:sz w:val="24"/>
          <w:szCs w:val="24"/>
          <w:lang w:eastAsia="ro-RO" w:bidi="ro-RO"/>
        </w:rPr>
        <w:t>”</w:t>
      </w:r>
      <w:r w:rsidRPr="00EC2878">
        <w:rPr>
          <w:rFonts w:ascii="Times New Roman" w:eastAsia="Calibri" w:hAnsi="Times New Roman" w:cs="Times New Roman"/>
          <w:b/>
          <w:bCs/>
          <w:noProof/>
          <w:sz w:val="24"/>
          <w:szCs w:val="24"/>
        </w:rPr>
        <w:t>(4</w:t>
      </w:r>
      <w:r w:rsidRPr="00EC2878">
        <w:rPr>
          <w:rFonts w:ascii="Times New Roman" w:eastAsia="Calibri" w:hAnsi="Times New Roman" w:cs="Times New Roman"/>
          <w:b/>
          <w:bCs/>
          <w:noProof/>
          <w:sz w:val="24"/>
          <w:szCs w:val="24"/>
          <w:vertAlign w:val="superscript"/>
        </w:rPr>
        <w:t>1</w:t>
      </w:r>
      <w:r w:rsidRPr="00EC2878">
        <w:rPr>
          <w:rFonts w:ascii="Times New Roman" w:eastAsia="Calibri" w:hAnsi="Times New Roman" w:cs="Times New Roman"/>
          <w:b/>
          <w:bCs/>
          <w:noProof/>
          <w:sz w:val="24"/>
          <w:szCs w:val="24"/>
        </w:rPr>
        <w:t xml:space="preserve">) </w:t>
      </w:r>
      <w:r w:rsidRPr="00EC2878">
        <w:rPr>
          <w:rFonts w:ascii="Times New Roman" w:eastAsia="Calibri" w:hAnsi="Times New Roman" w:cs="Times New Roman"/>
          <w:bCs/>
          <w:noProof/>
          <w:sz w:val="24"/>
          <w:szCs w:val="24"/>
        </w:rPr>
        <w:t>Pentru atribuirea contractelor de achiziţie sectorială</w:t>
      </w:r>
      <w:r w:rsidRPr="00EC2878">
        <w:rPr>
          <w:rFonts w:ascii="Times New Roman" w:eastAsia="Calibri" w:hAnsi="Times New Roman" w:cs="Times New Roman"/>
          <w:b/>
          <w:bCs/>
          <w:noProof/>
          <w:sz w:val="24"/>
          <w:szCs w:val="24"/>
        </w:rPr>
        <w:t xml:space="preserve"> al căror obiect are impact asupra mediului, pe durata întregului ciclu de viaţă, </w:t>
      </w:r>
      <w:r w:rsidRPr="00EC2878">
        <w:rPr>
          <w:rFonts w:ascii="Times New Roman" w:eastAsia="Calibri" w:hAnsi="Times New Roman" w:cs="Times New Roman"/>
          <w:bCs/>
          <w:noProof/>
          <w:sz w:val="24"/>
          <w:szCs w:val="24"/>
        </w:rPr>
        <w:t>entitatea contractantă va include în cadrul criteriului de atribuire prevăzut la alin. (3)</w:t>
      </w:r>
      <w:r w:rsidRPr="00EC2878">
        <w:rPr>
          <w:rFonts w:ascii="Times New Roman" w:eastAsia="Calibri" w:hAnsi="Times New Roman" w:cs="Times New Roman"/>
          <w:b/>
          <w:bCs/>
          <w:noProof/>
          <w:sz w:val="24"/>
          <w:szCs w:val="24"/>
        </w:rPr>
        <w:t xml:space="preserve"> lit. a) şi b) </w:t>
      </w:r>
      <w:r w:rsidRPr="00EC2878">
        <w:rPr>
          <w:rFonts w:ascii="Times New Roman" w:eastAsia="Calibri" w:hAnsi="Times New Roman" w:cs="Times New Roman"/>
          <w:bCs/>
          <w:noProof/>
          <w:sz w:val="24"/>
          <w:szCs w:val="24"/>
        </w:rPr>
        <w:t>factori de evaluare privind protecţia mediului.</w:t>
      </w:r>
      <w:r w:rsidRPr="00EC2878">
        <w:rPr>
          <w:rFonts w:ascii="Times New Roman" w:eastAsia="Times New Roman" w:hAnsi="Times New Roman" w:cs="Times New Roman"/>
          <w:bCs/>
          <w:sz w:val="24"/>
          <w:szCs w:val="24"/>
          <w:lang w:eastAsia="ro-RO" w:bidi="ro-RO"/>
        </w:rPr>
        <w:t>”</w:t>
      </w:r>
    </w:p>
    <w:p w14:paraId="2D7BCDEE" w14:textId="6879BA82" w:rsidR="005641C8" w:rsidRPr="00EC2878" w:rsidRDefault="00AD0BA9" w:rsidP="00750ACC">
      <w:pPr>
        <w:jc w:val="both"/>
        <w:rPr>
          <w:rFonts w:ascii="Times New Roman" w:eastAsia="Times New Roman" w:hAnsi="Times New Roman" w:cs="Times New Roman"/>
          <w:b/>
          <w:sz w:val="24"/>
          <w:szCs w:val="24"/>
          <w:lang w:eastAsia="ro-RO" w:bidi="ro-RO"/>
        </w:rPr>
      </w:pPr>
      <w:r w:rsidRPr="00EC2878">
        <w:rPr>
          <w:rFonts w:ascii="Times New Roman" w:eastAsia="Times New Roman" w:hAnsi="Times New Roman" w:cs="Times New Roman"/>
          <w:b/>
          <w:sz w:val="24"/>
          <w:szCs w:val="24"/>
          <w:lang w:eastAsia="ro-RO" w:bidi="ro-RO"/>
        </w:rPr>
        <w:t>7</w:t>
      </w:r>
      <w:r w:rsidR="005641C8" w:rsidRPr="00EC2878">
        <w:rPr>
          <w:rFonts w:ascii="Times New Roman" w:eastAsia="Times New Roman" w:hAnsi="Times New Roman" w:cs="Times New Roman"/>
          <w:b/>
          <w:sz w:val="24"/>
          <w:szCs w:val="24"/>
          <w:lang w:eastAsia="ro-RO" w:bidi="ro-RO"/>
        </w:rPr>
        <w:t xml:space="preserve">. </w:t>
      </w:r>
      <w:r w:rsidR="00D75572" w:rsidRPr="00EC2878">
        <w:rPr>
          <w:rFonts w:ascii="Times New Roman" w:eastAsia="Times New Roman" w:hAnsi="Times New Roman" w:cs="Times New Roman"/>
          <w:b/>
          <w:sz w:val="24"/>
          <w:szCs w:val="24"/>
          <w:lang w:eastAsia="ro-RO" w:bidi="ro-RO"/>
        </w:rPr>
        <w:t>La art.  209, alin. (6) se modifică și va avea următorul cuprins:</w:t>
      </w:r>
    </w:p>
    <w:p w14:paraId="127BF02C" w14:textId="3F21D240" w:rsidR="00D75572" w:rsidRPr="00EC2878" w:rsidRDefault="00D75572" w:rsidP="00750ACC">
      <w:pPr>
        <w:jc w:val="both"/>
        <w:rPr>
          <w:rFonts w:ascii="Times New Roman" w:eastAsia="Times New Roman" w:hAnsi="Times New Roman" w:cs="Times New Roman"/>
          <w:bCs/>
          <w:sz w:val="24"/>
          <w:szCs w:val="24"/>
          <w:lang w:eastAsia="ro-RO" w:bidi="ro-RO"/>
        </w:rPr>
      </w:pPr>
      <w:r w:rsidRPr="00EC2878">
        <w:rPr>
          <w:rFonts w:ascii="Times New Roman" w:eastAsia="Times New Roman" w:hAnsi="Times New Roman" w:cs="Times New Roman"/>
          <w:bCs/>
          <w:sz w:val="24"/>
          <w:szCs w:val="24"/>
          <w:lang w:eastAsia="ro-RO" w:bidi="ro-RO"/>
        </w:rPr>
        <w:t>”</w:t>
      </w:r>
      <w:r w:rsidR="00D279D5" w:rsidRPr="00EC2878">
        <w:rPr>
          <w:rFonts w:ascii="Times New Roman" w:eastAsia="Calibri" w:hAnsi="Times New Roman" w:cs="Times New Roman"/>
          <w:bCs/>
          <w:sz w:val="24"/>
          <w:szCs w:val="24"/>
        </w:rPr>
        <w:t xml:space="preserve">(6) În sensul </w:t>
      </w:r>
      <w:r w:rsidR="00D279D5" w:rsidRPr="00EC2878">
        <w:rPr>
          <w:rFonts w:ascii="Times New Roman" w:eastAsia="Calibri" w:hAnsi="Times New Roman" w:cs="Times New Roman"/>
          <w:b/>
          <w:sz w:val="24"/>
          <w:szCs w:val="24"/>
        </w:rPr>
        <w:t>alin. (3) lit. a),</w:t>
      </w:r>
      <w:r w:rsidR="00D279D5" w:rsidRPr="00EC2878">
        <w:rPr>
          <w:rFonts w:ascii="Times New Roman" w:eastAsia="Calibri" w:hAnsi="Times New Roman" w:cs="Times New Roman"/>
          <w:bCs/>
          <w:sz w:val="24"/>
          <w:szCs w:val="24"/>
        </w:rPr>
        <w:t xml:space="preserve"> criteriul de atribuire cel mai bun raport calitate-preţ include de regulă un element de preţ sau de cost; în situaţia în care entitatea contractantă iniţiază o procedură de atribuire cu buget fix, în care elementul de preţ sau de cost este un preţ sau cost fix, factorii de evaluare se referă numai la aspecte calitative ale produselor, serviciilor sau lucrărilor care fac obiectul achiziţiei.</w:t>
      </w:r>
      <w:r w:rsidRPr="00EC2878">
        <w:rPr>
          <w:rFonts w:ascii="Times New Roman" w:eastAsia="Times New Roman" w:hAnsi="Times New Roman" w:cs="Times New Roman"/>
          <w:bCs/>
          <w:sz w:val="24"/>
          <w:szCs w:val="24"/>
          <w:lang w:eastAsia="ro-RO" w:bidi="ro-RO"/>
        </w:rPr>
        <w:t>”</w:t>
      </w:r>
    </w:p>
    <w:p w14:paraId="7E371C02" w14:textId="2DB70F3B" w:rsidR="00544441" w:rsidRPr="00EC2878" w:rsidRDefault="00AD0BA9" w:rsidP="00750ACC">
      <w:pPr>
        <w:jc w:val="both"/>
        <w:rPr>
          <w:rFonts w:ascii="Times New Roman" w:eastAsia="Times New Roman" w:hAnsi="Times New Roman" w:cs="Times New Roman"/>
          <w:b/>
          <w:sz w:val="24"/>
          <w:szCs w:val="24"/>
          <w:lang w:eastAsia="ro-RO" w:bidi="ro-RO"/>
        </w:rPr>
      </w:pPr>
      <w:r w:rsidRPr="00EC2878">
        <w:rPr>
          <w:rFonts w:ascii="Times New Roman" w:eastAsia="Times New Roman" w:hAnsi="Times New Roman" w:cs="Times New Roman"/>
          <w:b/>
          <w:sz w:val="24"/>
          <w:szCs w:val="24"/>
          <w:lang w:eastAsia="ro-RO" w:bidi="ro-RO"/>
        </w:rPr>
        <w:t>8</w:t>
      </w:r>
      <w:r w:rsidR="00544441" w:rsidRPr="00EC2878">
        <w:rPr>
          <w:rFonts w:ascii="Times New Roman" w:eastAsia="Times New Roman" w:hAnsi="Times New Roman" w:cs="Times New Roman"/>
          <w:b/>
          <w:sz w:val="24"/>
          <w:szCs w:val="24"/>
          <w:lang w:eastAsia="ro-RO" w:bidi="ro-RO"/>
        </w:rPr>
        <w:t>. La art. 209, alin. (7) se modifică și va avea următorul cuprins:</w:t>
      </w:r>
    </w:p>
    <w:p w14:paraId="498695EF" w14:textId="5229EABD" w:rsidR="00544441" w:rsidRPr="00EC2878" w:rsidRDefault="00544441" w:rsidP="00750ACC">
      <w:pPr>
        <w:jc w:val="both"/>
        <w:rPr>
          <w:rFonts w:ascii="Times New Roman" w:eastAsia="Times New Roman" w:hAnsi="Times New Roman" w:cs="Times New Roman"/>
          <w:bCs/>
          <w:sz w:val="24"/>
          <w:szCs w:val="24"/>
          <w:lang w:eastAsia="ro-RO" w:bidi="ro-RO"/>
        </w:rPr>
      </w:pPr>
      <w:r w:rsidRPr="00EC2878">
        <w:rPr>
          <w:rFonts w:ascii="Times New Roman" w:eastAsia="Times New Roman" w:hAnsi="Times New Roman" w:cs="Times New Roman"/>
          <w:bCs/>
          <w:sz w:val="24"/>
          <w:szCs w:val="24"/>
          <w:lang w:eastAsia="ro-RO" w:bidi="ro-RO"/>
        </w:rPr>
        <w:t>”</w:t>
      </w:r>
      <w:r w:rsidRPr="00EC2878">
        <w:rPr>
          <w:rFonts w:ascii="Times New Roman" w:eastAsia="Calibri" w:hAnsi="Times New Roman" w:cs="Times New Roman"/>
          <w:bCs/>
          <w:sz w:val="24"/>
          <w:szCs w:val="24"/>
        </w:rPr>
        <w:t>(7) În sensul alin. (3) lit. c), costul cel mai scăzut se determină pe considerente de rentabilitate, utilizând factori precum calcularea costurilor pe ciclul de viaţă.</w:t>
      </w:r>
      <w:r w:rsidRPr="00EC2878">
        <w:rPr>
          <w:rFonts w:ascii="Times New Roman" w:eastAsia="Times New Roman" w:hAnsi="Times New Roman" w:cs="Times New Roman"/>
          <w:bCs/>
          <w:sz w:val="24"/>
          <w:szCs w:val="24"/>
          <w:lang w:eastAsia="ro-RO" w:bidi="ro-RO"/>
        </w:rPr>
        <w:t>”</w:t>
      </w:r>
    </w:p>
    <w:p w14:paraId="09E85B83" w14:textId="1EEF6AA6" w:rsidR="00544441" w:rsidRPr="00EC2878" w:rsidRDefault="00AD0BA9" w:rsidP="00750ACC">
      <w:pPr>
        <w:jc w:val="both"/>
        <w:rPr>
          <w:rFonts w:ascii="Times New Roman" w:eastAsia="Times New Roman" w:hAnsi="Times New Roman" w:cs="Times New Roman"/>
          <w:b/>
          <w:sz w:val="24"/>
          <w:szCs w:val="24"/>
          <w:lang w:eastAsia="ro-RO" w:bidi="ro-RO"/>
        </w:rPr>
      </w:pPr>
      <w:r w:rsidRPr="00EC2878">
        <w:rPr>
          <w:rFonts w:ascii="Times New Roman" w:eastAsia="Times New Roman" w:hAnsi="Times New Roman" w:cs="Times New Roman"/>
          <w:b/>
          <w:sz w:val="24"/>
          <w:szCs w:val="24"/>
          <w:lang w:eastAsia="ro-RO" w:bidi="ro-RO"/>
        </w:rPr>
        <w:t>9</w:t>
      </w:r>
      <w:r w:rsidR="00BF1C29" w:rsidRPr="00EC2878">
        <w:rPr>
          <w:rFonts w:ascii="Times New Roman" w:eastAsia="Times New Roman" w:hAnsi="Times New Roman" w:cs="Times New Roman"/>
          <w:b/>
          <w:sz w:val="24"/>
          <w:szCs w:val="24"/>
          <w:lang w:eastAsia="ro-RO" w:bidi="ro-RO"/>
        </w:rPr>
        <w:t>. La art. 209, alin. (8) se modifică și va avea următorul cuprins:</w:t>
      </w:r>
    </w:p>
    <w:p w14:paraId="1FAE0C42" w14:textId="57901493" w:rsidR="00BF1C29" w:rsidRPr="00EC2878" w:rsidRDefault="00BF1C29" w:rsidP="00BF1C29">
      <w:pPr>
        <w:jc w:val="both"/>
        <w:rPr>
          <w:rFonts w:ascii="Times New Roman" w:eastAsia="Times New Roman" w:hAnsi="Times New Roman" w:cs="Times New Roman"/>
          <w:bCs/>
          <w:sz w:val="24"/>
          <w:szCs w:val="24"/>
          <w:lang w:eastAsia="ro-RO" w:bidi="ro-RO"/>
        </w:rPr>
      </w:pPr>
      <w:r w:rsidRPr="00EC2878">
        <w:rPr>
          <w:rFonts w:ascii="Times New Roman" w:eastAsia="Times New Roman" w:hAnsi="Times New Roman" w:cs="Times New Roman"/>
          <w:bCs/>
          <w:sz w:val="24"/>
          <w:szCs w:val="24"/>
          <w:lang w:eastAsia="ro-RO" w:bidi="ro-RO"/>
        </w:rPr>
        <w:t>”(8) Entitatea contractantă nu va utiliza costul cel mai scăzut/preţul cel mai scăzut drept criteriu de atribuire în cazul:</w:t>
      </w:r>
    </w:p>
    <w:p w14:paraId="1FBC1541" w14:textId="4D722C95" w:rsidR="00BF1C29" w:rsidRPr="00EC2878" w:rsidRDefault="00BF1C29" w:rsidP="00BF1C29">
      <w:pPr>
        <w:jc w:val="both"/>
        <w:rPr>
          <w:rFonts w:ascii="Times New Roman" w:eastAsia="Times New Roman" w:hAnsi="Times New Roman" w:cs="Times New Roman"/>
          <w:bCs/>
          <w:sz w:val="24"/>
          <w:szCs w:val="24"/>
          <w:lang w:eastAsia="ro-RO" w:bidi="ro-RO"/>
        </w:rPr>
      </w:pPr>
      <w:r w:rsidRPr="00EC2878">
        <w:rPr>
          <w:rFonts w:ascii="Times New Roman" w:eastAsia="Times New Roman" w:hAnsi="Times New Roman" w:cs="Times New Roman"/>
          <w:bCs/>
          <w:sz w:val="24"/>
          <w:szCs w:val="24"/>
          <w:lang w:eastAsia="ro-RO" w:bidi="ro-RO"/>
        </w:rPr>
        <w:t xml:space="preserve"> a)categoriilor de contracte sectoriale/acorduri-cadru de lucrări sau de servicii care au ca obiect servicii intelectuale;</w:t>
      </w:r>
    </w:p>
    <w:p w14:paraId="5892217A" w14:textId="3A4CF575" w:rsidR="00BF1C29" w:rsidRPr="00EC2878" w:rsidRDefault="00BF1C29" w:rsidP="00BF1C29">
      <w:pPr>
        <w:jc w:val="both"/>
        <w:rPr>
          <w:rFonts w:ascii="Times New Roman" w:eastAsia="Times New Roman" w:hAnsi="Times New Roman" w:cs="Times New Roman"/>
          <w:bCs/>
          <w:sz w:val="24"/>
          <w:szCs w:val="24"/>
          <w:lang w:eastAsia="ro-RO" w:bidi="ro-RO"/>
        </w:rPr>
      </w:pPr>
      <w:r w:rsidRPr="00EC2878">
        <w:rPr>
          <w:rFonts w:ascii="Times New Roman" w:eastAsia="Times New Roman" w:hAnsi="Times New Roman" w:cs="Times New Roman"/>
          <w:bCs/>
          <w:sz w:val="24"/>
          <w:szCs w:val="24"/>
          <w:lang w:eastAsia="ro-RO" w:bidi="ro-RO"/>
        </w:rPr>
        <w:t>b)anumitor categorii de contracte sectoriale/ acorduri-cadru de produse care au impact asupra mediului, pe durata întregului ciclu de viaţă.”</w:t>
      </w:r>
    </w:p>
    <w:p w14:paraId="202919D7" w14:textId="31AB95E4" w:rsidR="00BF1C29" w:rsidRPr="00EC2878" w:rsidRDefault="00AD0BA9" w:rsidP="00BF1C29">
      <w:pPr>
        <w:jc w:val="both"/>
        <w:rPr>
          <w:rFonts w:ascii="Times New Roman" w:eastAsia="Times New Roman" w:hAnsi="Times New Roman" w:cs="Times New Roman"/>
          <w:b/>
          <w:sz w:val="24"/>
          <w:szCs w:val="24"/>
          <w:lang w:eastAsia="ro-RO" w:bidi="ro-RO"/>
        </w:rPr>
      </w:pPr>
      <w:r w:rsidRPr="00EC2878">
        <w:rPr>
          <w:rFonts w:ascii="Times New Roman" w:eastAsia="Times New Roman" w:hAnsi="Times New Roman" w:cs="Times New Roman"/>
          <w:b/>
          <w:sz w:val="24"/>
          <w:szCs w:val="24"/>
          <w:lang w:eastAsia="ro-RO" w:bidi="ro-RO"/>
        </w:rPr>
        <w:lastRenderedPageBreak/>
        <w:t>10</w:t>
      </w:r>
      <w:r w:rsidR="00BF1C29" w:rsidRPr="00EC2878">
        <w:rPr>
          <w:rFonts w:ascii="Times New Roman" w:eastAsia="Times New Roman" w:hAnsi="Times New Roman" w:cs="Times New Roman"/>
          <w:b/>
          <w:sz w:val="24"/>
          <w:szCs w:val="24"/>
          <w:lang w:eastAsia="ro-RO" w:bidi="ro-RO"/>
        </w:rPr>
        <w:t xml:space="preserve">. </w:t>
      </w:r>
      <w:r w:rsidR="0020639F" w:rsidRPr="00EC2878">
        <w:rPr>
          <w:rFonts w:ascii="Times New Roman" w:eastAsia="Times New Roman" w:hAnsi="Times New Roman" w:cs="Times New Roman"/>
          <w:b/>
          <w:sz w:val="24"/>
          <w:szCs w:val="24"/>
          <w:lang w:eastAsia="ro-RO" w:bidi="ro-RO"/>
        </w:rPr>
        <w:t>La art. 243</w:t>
      </w:r>
      <w:r w:rsidR="0020639F" w:rsidRPr="00EC2878">
        <w:rPr>
          <w:rFonts w:ascii="Times New Roman" w:eastAsia="Times New Roman" w:hAnsi="Times New Roman" w:cs="Times New Roman"/>
          <w:b/>
          <w:sz w:val="24"/>
          <w:szCs w:val="24"/>
          <w:vertAlign w:val="superscript"/>
          <w:lang w:eastAsia="ro-RO" w:bidi="ro-RO"/>
        </w:rPr>
        <w:t>1</w:t>
      </w:r>
      <w:r w:rsidR="0020639F" w:rsidRPr="00EC2878">
        <w:rPr>
          <w:rFonts w:ascii="Times New Roman" w:eastAsia="Times New Roman" w:hAnsi="Times New Roman" w:cs="Times New Roman"/>
          <w:b/>
          <w:sz w:val="24"/>
          <w:szCs w:val="24"/>
          <w:lang w:eastAsia="ro-RO" w:bidi="ro-RO"/>
        </w:rPr>
        <w:t>, alin. (4) se modifică și va avea următorul cuprins:</w:t>
      </w:r>
    </w:p>
    <w:p w14:paraId="33B1AE46" w14:textId="283CD4D1" w:rsidR="00E25892" w:rsidRPr="00EC2878" w:rsidRDefault="00B42DA1" w:rsidP="00BF1C29">
      <w:pPr>
        <w:jc w:val="both"/>
        <w:rPr>
          <w:rFonts w:ascii="Times New Roman" w:eastAsia="Times New Roman" w:hAnsi="Times New Roman" w:cs="Times New Roman"/>
          <w:bCs/>
          <w:sz w:val="24"/>
          <w:szCs w:val="24"/>
          <w:lang w:eastAsia="ro-RO" w:bidi="ro-RO"/>
        </w:rPr>
      </w:pPr>
      <w:r w:rsidRPr="00EC2878">
        <w:rPr>
          <w:rFonts w:ascii="Times New Roman" w:eastAsia="Times New Roman" w:hAnsi="Times New Roman" w:cs="Times New Roman"/>
          <w:bCs/>
          <w:sz w:val="24"/>
          <w:szCs w:val="24"/>
          <w:lang w:eastAsia="ro-RO" w:bidi="ro-RO"/>
        </w:rPr>
        <w:t xml:space="preserve">”(4) </w:t>
      </w:r>
      <w:r w:rsidR="00E25892" w:rsidRPr="00EC2878">
        <w:rPr>
          <w:rFonts w:ascii="Times New Roman" w:eastAsia="Times New Roman" w:hAnsi="Times New Roman" w:cs="Times New Roman"/>
          <w:bCs/>
          <w:sz w:val="24"/>
          <w:szCs w:val="24"/>
          <w:lang w:eastAsia="ro-RO" w:bidi="ro-RO"/>
        </w:rPr>
        <w:t>Ajustarea preţului, fără a fi îndeplinite condiţiile prevăzute la alin. (2) şi (3), este aplicabilă doar dacă se încadrează în situațiile prevăzute în prezenta Secțiune.”</w:t>
      </w:r>
    </w:p>
    <w:p w14:paraId="3933A5F2" w14:textId="6385A500" w:rsidR="009325FF" w:rsidRPr="00EC2878" w:rsidRDefault="00AD0BA9" w:rsidP="009325FF">
      <w:pPr>
        <w:jc w:val="both"/>
        <w:rPr>
          <w:rFonts w:ascii="Times New Roman" w:eastAsia="Calibri" w:hAnsi="Times New Roman" w:cs="Times New Roman"/>
          <w:b/>
          <w:bCs/>
          <w:sz w:val="24"/>
          <w:szCs w:val="24"/>
        </w:rPr>
      </w:pPr>
      <w:r w:rsidRPr="00EC2878">
        <w:rPr>
          <w:rFonts w:ascii="Times New Roman" w:eastAsia="Times New Roman" w:hAnsi="Times New Roman" w:cs="Times New Roman"/>
          <w:b/>
          <w:sz w:val="24"/>
          <w:szCs w:val="24"/>
          <w:lang w:eastAsia="ro-RO" w:bidi="ro-RO"/>
        </w:rPr>
        <w:t>11</w:t>
      </w:r>
      <w:r w:rsidR="0020639F" w:rsidRPr="00EC2878">
        <w:rPr>
          <w:rFonts w:ascii="Times New Roman" w:eastAsia="Times New Roman" w:hAnsi="Times New Roman" w:cs="Times New Roman"/>
          <w:b/>
          <w:sz w:val="24"/>
          <w:szCs w:val="24"/>
          <w:lang w:eastAsia="ro-RO" w:bidi="ro-RO"/>
        </w:rPr>
        <w:t xml:space="preserve">. </w:t>
      </w:r>
      <w:r w:rsidR="009325FF" w:rsidRPr="00EC2878">
        <w:rPr>
          <w:rFonts w:ascii="Times New Roman" w:eastAsia="Calibri" w:hAnsi="Times New Roman" w:cs="Times New Roman"/>
          <w:b/>
          <w:bCs/>
          <w:sz w:val="24"/>
          <w:szCs w:val="24"/>
        </w:rPr>
        <w:t>La art. 243</w:t>
      </w:r>
      <w:r w:rsidR="009325FF" w:rsidRPr="00EC2878">
        <w:rPr>
          <w:rFonts w:ascii="Times New Roman" w:eastAsia="Calibri" w:hAnsi="Times New Roman" w:cs="Times New Roman"/>
          <w:b/>
          <w:bCs/>
          <w:sz w:val="24"/>
          <w:szCs w:val="24"/>
          <w:vertAlign w:val="superscript"/>
        </w:rPr>
        <w:t>1</w:t>
      </w:r>
      <w:r w:rsidR="009325FF" w:rsidRPr="00EC2878">
        <w:rPr>
          <w:rFonts w:ascii="Times New Roman" w:eastAsia="Calibri" w:hAnsi="Times New Roman" w:cs="Times New Roman"/>
          <w:b/>
          <w:bCs/>
          <w:sz w:val="24"/>
          <w:szCs w:val="24"/>
        </w:rPr>
        <w:t>, alin. (7) se modifică și va avea următorul cuprins:</w:t>
      </w:r>
    </w:p>
    <w:p w14:paraId="02C65EB9" w14:textId="490A569E" w:rsidR="009325FF" w:rsidRPr="00EC2878" w:rsidRDefault="009325FF" w:rsidP="009325FF">
      <w:pPr>
        <w:jc w:val="both"/>
        <w:rPr>
          <w:rFonts w:ascii="Times New Roman" w:eastAsia="Calibri" w:hAnsi="Times New Roman" w:cs="Times New Roman"/>
          <w:bCs/>
          <w:noProof/>
          <w:sz w:val="24"/>
          <w:szCs w:val="24"/>
        </w:rPr>
      </w:pPr>
      <w:r w:rsidRPr="00EC2878">
        <w:rPr>
          <w:rFonts w:ascii="Times New Roman" w:eastAsia="Calibri" w:hAnsi="Times New Roman" w:cs="Times New Roman"/>
          <w:sz w:val="24"/>
          <w:szCs w:val="24"/>
        </w:rPr>
        <w:t>”</w:t>
      </w:r>
      <w:r w:rsidRPr="00EC2878">
        <w:rPr>
          <w:rFonts w:ascii="Times New Roman" w:eastAsia="Calibri" w:hAnsi="Times New Roman" w:cs="Times New Roman"/>
          <w:b/>
          <w:noProof/>
          <w:sz w:val="24"/>
          <w:szCs w:val="24"/>
        </w:rPr>
        <w:t xml:space="preserve">(7) </w:t>
      </w:r>
      <w:r w:rsidRPr="00EC2878">
        <w:rPr>
          <w:rFonts w:ascii="Times New Roman" w:eastAsia="Calibri" w:hAnsi="Times New Roman" w:cs="Times New Roman"/>
          <w:bCs/>
          <w:noProof/>
          <w:sz w:val="24"/>
          <w:szCs w:val="24"/>
        </w:rPr>
        <w:t>Cu respectarea prevederilor alin. (5), entitatea contractantă are obligaţia de a ajusta preţul contractului în situaţia în care:</w:t>
      </w:r>
    </w:p>
    <w:p w14:paraId="0F2CA02C" w14:textId="77777777" w:rsidR="009325FF" w:rsidRPr="00EC2878" w:rsidRDefault="009325FF" w:rsidP="009325FF">
      <w:pPr>
        <w:jc w:val="both"/>
        <w:rPr>
          <w:rFonts w:ascii="Times New Roman" w:eastAsia="Calibri" w:hAnsi="Times New Roman" w:cs="Times New Roman"/>
          <w:bCs/>
          <w:noProof/>
          <w:sz w:val="24"/>
          <w:szCs w:val="24"/>
        </w:rPr>
      </w:pPr>
      <w:r w:rsidRPr="00EC2878">
        <w:rPr>
          <w:rFonts w:ascii="Times New Roman" w:eastAsia="Calibri" w:hAnsi="Times New Roman" w:cs="Times New Roman"/>
          <w:bCs/>
          <w:noProof/>
          <w:sz w:val="24"/>
          <w:szCs w:val="24"/>
        </w:rPr>
        <w:t xml:space="preserve">a) durata de derulare a procedurii de atribuire a contractului de achiziţie sectorială se prelungeşte peste durata de valabilitate a ofertei, stabilită iniţial prin documentaţia de atribuire, iar această </w:t>
      </w:r>
      <w:r w:rsidRPr="00EC2878">
        <w:rPr>
          <w:rFonts w:ascii="Times New Roman" w:eastAsia="Calibri" w:hAnsi="Times New Roman" w:cs="Times New Roman"/>
          <w:b/>
          <w:noProof/>
          <w:sz w:val="24"/>
          <w:szCs w:val="24"/>
        </w:rPr>
        <w:t>posibilitate de</w:t>
      </w:r>
      <w:r w:rsidRPr="00EC2878">
        <w:rPr>
          <w:rFonts w:ascii="Times New Roman" w:eastAsia="Calibri" w:hAnsi="Times New Roman" w:cs="Times New Roman"/>
          <w:bCs/>
          <w:noProof/>
          <w:sz w:val="24"/>
          <w:szCs w:val="24"/>
        </w:rPr>
        <w:t xml:space="preserve"> </w:t>
      </w:r>
      <w:r w:rsidRPr="00EC2878">
        <w:rPr>
          <w:rFonts w:ascii="Times New Roman" w:eastAsia="Calibri" w:hAnsi="Times New Roman" w:cs="Times New Roman"/>
          <w:b/>
          <w:noProof/>
          <w:sz w:val="24"/>
          <w:szCs w:val="24"/>
        </w:rPr>
        <w:t xml:space="preserve">prelungire </w:t>
      </w:r>
      <w:r w:rsidRPr="00EC2878">
        <w:rPr>
          <w:rFonts w:ascii="Times New Roman" w:eastAsia="Calibri" w:hAnsi="Times New Roman" w:cs="Times New Roman"/>
          <w:b/>
          <w:bCs/>
          <w:sz w:val="24"/>
          <w:szCs w:val="24"/>
          <w:shd w:val="clear" w:color="auto" w:fill="FFFFFF"/>
        </w:rPr>
        <w:t>a fost prevăzută în documentele achiziţiei iniţiale</w:t>
      </w:r>
      <w:r w:rsidRPr="00EC2878">
        <w:rPr>
          <w:rFonts w:ascii="Times New Roman" w:eastAsia="Calibri" w:hAnsi="Times New Roman" w:cs="Times New Roman"/>
          <w:sz w:val="24"/>
          <w:szCs w:val="24"/>
          <w:shd w:val="clear" w:color="auto" w:fill="FFFFFF"/>
        </w:rPr>
        <w:t xml:space="preserve"> </w:t>
      </w:r>
      <w:r w:rsidRPr="00EC2878">
        <w:rPr>
          <w:rFonts w:ascii="Times New Roman" w:eastAsia="Calibri" w:hAnsi="Times New Roman" w:cs="Times New Roman"/>
          <w:b/>
          <w:bCs/>
          <w:sz w:val="24"/>
          <w:szCs w:val="24"/>
          <w:shd w:val="clear" w:color="auto" w:fill="FFFFFF"/>
        </w:rPr>
        <w:t>și</w:t>
      </w:r>
      <w:r w:rsidRPr="00EC2878">
        <w:rPr>
          <w:rFonts w:ascii="Times New Roman" w:eastAsia="Calibri" w:hAnsi="Times New Roman" w:cs="Times New Roman"/>
          <w:bCs/>
          <w:noProof/>
          <w:sz w:val="24"/>
          <w:szCs w:val="24"/>
        </w:rPr>
        <w:t xml:space="preserve"> </w:t>
      </w:r>
      <w:r w:rsidRPr="00EC2878">
        <w:rPr>
          <w:rFonts w:ascii="Times New Roman" w:eastAsia="Calibri" w:hAnsi="Times New Roman" w:cs="Times New Roman"/>
          <w:b/>
          <w:noProof/>
          <w:sz w:val="24"/>
          <w:szCs w:val="24"/>
        </w:rPr>
        <w:t>a fost determinată de motive</w:t>
      </w:r>
      <w:r w:rsidRPr="00EC2878">
        <w:rPr>
          <w:rFonts w:ascii="Times New Roman" w:eastAsia="Calibri" w:hAnsi="Times New Roman" w:cs="Times New Roman"/>
          <w:bCs/>
          <w:noProof/>
          <w:sz w:val="24"/>
          <w:szCs w:val="24"/>
        </w:rPr>
        <w:t xml:space="preserve"> care nu sunt imputabile contractantului; sau</w:t>
      </w:r>
    </w:p>
    <w:p w14:paraId="0087F9AC" w14:textId="3E097DF8" w:rsidR="009325FF" w:rsidRPr="00EC2878" w:rsidRDefault="009325FF" w:rsidP="009325FF">
      <w:pPr>
        <w:jc w:val="both"/>
        <w:rPr>
          <w:rFonts w:ascii="Times New Roman" w:eastAsia="Calibri" w:hAnsi="Times New Roman" w:cs="Times New Roman"/>
          <w:sz w:val="24"/>
          <w:szCs w:val="24"/>
        </w:rPr>
      </w:pPr>
      <w:r w:rsidRPr="00EC2878">
        <w:rPr>
          <w:rFonts w:ascii="Times New Roman" w:eastAsia="Calibri" w:hAnsi="Times New Roman" w:cs="Times New Roman"/>
          <w:bCs/>
          <w:noProof/>
          <w:sz w:val="24"/>
          <w:szCs w:val="24"/>
        </w:rPr>
        <w:t>b)</w:t>
      </w:r>
      <w:r w:rsidRPr="00EC2878">
        <w:rPr>
          <w:rFonts w:ascii="Times New Roman" w:eastAsia="Calibri" w:hAnsi="Times New Roman" w:cs="Times New Roman"/>
          <w:b/>
          <w:noProof/>
          <w:sz w:val="24"/>
          <w:szCs w:val="24"/>
        </w:rPr>
        <w:t xml:space="preserve"> </w:t>
      </w:r>
      <w:r w:rsidRPr="00EC2878">
        <w:rPr>
          <w:rFonts w:ascii="Times New Roman" w:eastAsia="Calibri" w:hAnsi="Times New Roman" w:cs="Times New Roman"/>
          <w:bCs/>
          <w:noProof/>
          <w:sz w:val="24"/>
          <w:szCs w:val="24"/>
        </w:rPr>
        <w:t xml:space="preserve">durata de furnizare/prestare/execuţie prevăzută în contract se prelungeşte, iar această </w:t>
      </w:r>
      <w:r w:rsidRPr="00EC2878">
        <w:rPr>
          <w:rFonts w:ascii="Times New Roman" w:eastAsia="Calibri" w:hAnsi="Times New Roman" w:cs="Times New Roman"/>
          <w:b/>
          <w:noProof/>
          <w:sz w:val="24"/>
          <w:szCs w:val="24"/>
        </w:rPr>
        <w:t>posibilitate de</w:t>
      </w:r>
      <w:r w:rsidRPr="00EC2878">
        <w:rPr>
          <w:rFonts w:ascii="Times New Roman" w:eastAsia="Calibri" w:hAnsi="Times New Roman" w:cs="Times New Roman"/>
          <w:bCs/>
          <w:noProof/>
          <w:sz w:val="24"/>
          <w:szCs w:val="24"/>
        </w:rPr>
        <w:t xml:space="preserve"> prelungire </w:t>
      </w:r>
      <w:r w:rsidRPr="00EC2878">
        <w:rPr>
          <w:rFonts w:ascii="Times New Roman" w:eastAsia="Calibri" w:hAnsi="Times New Roman" w:cs="Times New Roman"/>
          <w:b/>
          <w:bCs/>
          <w:sz w:val="24"/>
          <w:szCs w:val="24"/>
          <w:shd w:val="clear" w:color="auto" w:fill="FFFFFF"/>
        </w:rPr>
        <w:t>a fost prevăzută în documentele achiziţiei iniţiale</w:t>
      </w:r>
      <w:r w:rsidRPr="00EC2878">
        <w:rPr>
          <w:rFonts w:ascii="Times New Roman" w:eastAsia="Calibri" w:hAnsi="Times New Roman" w:cs="Times New Roman"/>
          <w:sz w:val="24"/>
          <w:szCs w:val="24"/>
          <w:shd w:val="clear" w:color="auto" w:fill="FFFFFF"/>
        </w:rPr>
        <w:t xml:space="preserve"> </w:t>
      </w:r>
      <w:r w:rsidRPr="00EC2878">
        <w:rPr>
          <w:rFonts w:ascii="Times New Roman" w:eastAsia="Calibri" w:hAnsi="Times New Roman" w:cs="Times New Roman"/>
          <w:b/>
          <w:bCs/>
          <w:sz w:val="24"/>
          <w:szCs w:val="24"/>
          <w:shd w:val="clear" w:color="auto" w:fill="FFFFFF"/>
        </w:rPr>
        <w:t>și</w:t>
      </w:r>
      <w:r w:rsidRPr="00EC2878">
        <w:rPr>
          <w:rFonts w:ascii="Times New Roman" w:eastAsia="Calibri" w:hAnsi="Times New Roman" w:cs="Times New Roman"/>
          <w:sz w:val="24"/>
          <w:szCs w:val="24"/>
          <w:shd w:val="clear" w:color="auto" w:fill="FFFFFF"/>
        </w:rPr>
        <w:t xml:space="preserve"> </w:t>
      </w:r>
      <w:r w:rsidRPr="00EC2878">
        <w:rPr>
          <w:rFonts w:ascii="Times New Roman" w:eastAsia="Calibri" w:hAnsi="Times New Roman" w:cs="Times New Roman"/>
          <w:bCs/>
          <w:noProof/>
          <w:sz w:val="24"/>
          <w:szCs w:val="24"/>
        </w:rPr>
        <w:t>nu se datorează responsabilităţii contractuale a contractantului.</w:t>
      </w:r>
      <w:r w:rsidRPr="00EC2878">
        <w:rPr>
          <w:rFonts w:ascii="Times New Roman" w:eastAsia="Calibri" w:hAnsi="Times New Roman" w:cs="Times New Roman"/>
          <w:sz w:val="24"/>
          <w:szCs w:val="24"/>
        </w:rPr>
        <w:t>”</w:t>
      </w:r>
    </w:p>
    <w:p w14:paraId="180C8056" w14:textId="42782306" w:rsidR="009325FF" w:rsidRPr="00EC2878" w:rsidRDefault="00AD0BA9" w:rsidP="009325FF">
      <w:pPr>
        <w:jc w:val="both"/>
        <w:rPr>
          <w:rFonts w:ascii="Times New Roman" w:eastAsia="Calibri" w:hAnsi="Times New Roman" w:cs="Times New Roman"/>
          <w:b/>
          <w:bCs/>
          <w:sz w:val="24"/>
          <w:szCs w:val="24"/>
        </w:rPr>
      </w:pPr>
      <w:r w:rsidRPr="00EC2878">
        <w:rPr>
          <w:rFonts w:ascii="Times New Roman" w:eastAsia="Calibri" w:hAnsi="Times New Roman" w:cs="Times New Roman"/>
          <w:b/>
          <w:bCs/>
          <w:sz w:val="24"/>
          <w:szCs w:val="24"/>
        </w:rPr>
        <w:t>12</w:t>
      </w:r>
      <w:r w:rsidR="009325FF" w:rsidRPr="00EC2878">
        <w:rPr>
          <w:rFonts w:ascii="Times New Roman" w:eastAsia="Calibri" w:hAnsi="Times New Roman" w:cs="Times New Roman"/>
          <w:b/>
          <w:bCs/>
          <w:sz w:val="24"/>
          <w:szCs w:val="24"/>
        </w:rPr>
        <w:t>. La art. 243</w:t>
      </w:r>
      <w:r w:rsidR="009325FF" w:rsidRPr="00EC2878">
        <w:rPr>
          <w:rFonts w:ascii="Times New Roman" w:eastAsia="Calibri" w:hAnsi="Times New Roman" w:cs="Times New Roman"/>
          <w:b/>
          <w:bCs/>
          <w:sz w:val="24"/>
          <w:szCs w:val="24"/>
          <w:vertAlign w:val="superscript"/>
        </w:rPr>
        <w:t>1</w:t>
      </w:r>
      <w:r w:rsidR="009325FF" w:rsidRPr="00EC2878">
        <w:rPr>
          <w:rFonts w:ascii="Times New Roman" w:eastAsia="Calibri" w:hAnsi="Times New Roman" w:cs="Times New Roman"/>
          <w:b/>
          <w:bCs/>
          <w:sz w:val="24"/>
          <w:szCs w:val="24"/>
        </w:rPr>
        <w:t>, alin. (8) se modifică și va avea următorul cuprins:</w:t>
      </w:r>
    </w:p>
    <w:p w14:paraId="33D342F0" w14:textId="2D2D2BFD" w:rsidR="009325FF" w:rsidRPr="00EC2878" w:rsidRDefault="009325FF" w:rsidP="009325FF">
      <w:pPr>
        <w:jc w:val="both"/>
        <w:rPr>
          <w:rFonts w:ascii="Times New Roman" w:eastAsia="Calibri" w:hAnsi="Times New Roman" w:cs="Times New Roman"/>
          <w:sz w:val="24"/>
          <w:szCs w:val="24"/>
        </w:rPr>
      </w:pPr>
      <w:r w:rsidRPr="00EC2878">
        <w:rPr>
          <w:rFonts w:ascii="Times New Roman" w:eastAsia="Calibri" w:hAnsi="Times New Roman" w:cs="Times New Roman"/>
          <w:sz w:val="24"/>
          <w:szCs w:val="24"/>
        </w:rPr>
        <w:t>”(8) Entitatea contractantă are dreptul să includă clauze de ajustare/revizuire a preţului, în conformitate cu prevederile alin. (3), pentru contractele de servicii sau furnizare care se derulează pe o perioadă</w:t>
      </w:r>
      <w:r w:rsidRPr="00EC2878">
        <w:rPr>
          <w:rFonts w:ascii="Times New Roman" w:eastAsia="Calibri" w:hAnsi="Times New Roman" w:cs="Times New Roman"/>
          <w:b/>
          <w:bCs/>
          <w:sz w:val="24"/>
          <w:szCs w:val="24"/>
        </w:rPr>
        <w:t xml:space="preserve"> de până la 24 de luni </w:t>
      </w:r>
      <w:r w:rsidRPr="00EC2878">
        <w:rPr>
          <w:rFonts w:ascii="Times New Roman" w:eastAsia="Calibri" w:hAnsi="Times New Roman" w:cs="Times New Roman"/>
          <w:sz w:val="24"/>
          <w:szCs w:val="24"/>
        </w:rPr>
        <w:t>şi pentru contractele de lucrări care se derulează pe o perioadă de cel mult 6 luni.”</w:t>
      </w:r>
    </w:p>
    <w:p w14:paraId="6D2CA608" w14:textId="46AC3567" w:rsidR="005A5BC6" w:rsidRPr="00EC2878" w:rsidRDefault="00AD0BA9" w:rsidP="009325FF">
      <w:pPr>
        <w:jc w:val="both"/>
        <w:rPr>
          <w:rFonts w:ascii="Times New Roman" w:eastAsia="Calibri" w:hAnsi="Times New Roman" w:cs="Times New Roman"/>
          <w:b/>
          <w:bCs/>
          <w:sz w:val="24"/>
          <w:szCs w:val="24"/>
        </w:rPr>
      </w:pPr>
      <w:r w:rsidRPr="00EC2878">
        <w:rPr>
          <w:rFonts w:ascii="Times New Roman" w:eastAsia="Calibri" w:hAnsi="Times New Roman" w:cs="Times New Roman"/>
          <w:b/>
          <w:bCs/>
          <w:sz w:val="24"/>
          <w:szCs w:val="24"/>
        </w:rPr>
        <w:t>13</w:t>
      </w:r>
      <w:r w:rsidR="005A5BC6" w:rsidRPr="00EC2878">
        <w:rPr>
          <w:rFonts w:ascii="Times New Roman" w:eastAsia="Calibri" w:hAnsi="Times New Roman" w:cs="Times New Roman"/>
          <w:b/>
          <w:bCs/>
          <w:sz w:val="24"/>
          <w:szCs w:val="24"/>
        </w:rPr>
        <w:t>. La art. 243</w:t>
      </w:r>
      <w:r w:rsidR="005A5BC6" w:rsidRPr="00EC2878">
        <w:rPr>
          <w:rFonts w:ascii="Times New Roman" w:eastAsia="Calibri" w:hAnsi="Times New Roman" w:cs="Times New Roman"/>
          <w:b/>
          <w:bCs/>
          <w:sz w:val="24"/>
          <w:szCs w:val="24"/>
          <w:vertAlign w:val="superscript"/>
        </w:rPr>
        <w:t>1</w:t>
      </w:r>
      <w:r w:rsidR="005A5BC6" w:rsidRPr="00EC2878">
        <w:rPr>
          <w:rFonts w:ascii="Times New Roman" w:eastAsia="Calibri" w:hAnsi="Times New Roman" w:cs="Times New Roman"/>
          <w:b/>
          <w:bCs/>
          <w:sz w:val="24"/>
          <w:szCs w:val="24"/>
        </w:rPr>
        <w:t>, alin. (11), (12) și (13) se abrogă.</w:t>
      </w:r>
    </w:p>
    <w:p w14:paraId="41E87098" w14:textId="0FD311D6" w:rsidR="005A5BC6" w:rsidRPr="00EC2878" w:rsidRDefault="002E6291" w:rsidP="009325FF">
      <w:pPr>
        <w:jc w:val="both"/>
        <w:rPr>
          <w:rFonts w:ascii="Times New Roman" w:eastAsia="Calibri" w:hAnsi="Times New Roman" w:cs="Times New Roman"/>
          <w:b/>
          <w:bCs/>
          <w:sz w:val="24"/>
          <w:szCs w:val="24"/>
        </w:rPr>
      </w:pPr>
      <w:r w:rsidRPr="00EC2878">
        <w:rPr>
          <w:rFonts w:ascii="Times New Roman" w:eastAsia="Calibri" w:hAnsi="Times New Roman" w:cs="Times New Roman"/>
          <w:b/>
          <w:bCs/>
          <w:sz w:val="24"/>
          <w:szCs w:val="24"/>
        </w:rPr>
        <w:t>Art. III - Legea nr. 100/2023 privind aprobarea Ordonanţei de urgenţă a Guvernului nr. 54/2022 pentru completarea Legii nr. 99/2016 privind achiziţiile sectoriale, pubicată în Monitorul Oficial al României, Partea I nr. 321 din 18 aprilie 2023, se abrogă.</w:t>
      </w:r>
    </w:p>
    <w:p w14:paraId="23711CED" w14:textId="77777777" w:rsidR="0097190D" w:rsidRPr="00EC2878" w:rsidRDefault="0097190D" w:rsidP="0097190D">
      <w:pPr>
        <w:jc w:val="both"/>
        <w:rPr>
          <w:rFonts w:ascii="Times New Roman" w:eastAsia="Calibri" w:hAnsi="Times New Roman" w:cs="Times New Roman"/>
          <w:b/>
          <w:bCs/>
          <w:noProof/>
          <w:sz w:val="24"/>
          <w:szCs w:val="24"/>
        </w:rPr>
      </w:pPr>
      <w:r w:rsidRPr="00EC2878">
        <w:rPr>
          <w:rFonts w:ascii="Times New Roman" w:eastAsia="Calibri" w:hAnsi="Times New Roman" w:cs="Times New Roman"/>
          <w:b/>
          <w:bCs/>
          <w:noProof/>
          <w:sz w:val="24"/>
          <w:szCs w:val="24"/>
        </w:rPr>
        <w:t>Art. IV  - La articolul I din Legea nr. 208/2022 pentru modificarea şi completarea Legii nr. 98/2016 privind achiziţiile publice, Legii nr. 99/2016 privind achiziţiile sectoriale, Legii nr. 100/2016 privind concesiunile de lucrări şi concesiunile de servicii, precum şi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pubicată în Monitorul Oficial al României, Partea I nr. 697 din 12 iulie 2022, punctele 5, 6, 7 și 12 se abrogă.</w:t>
      </w:r>
    </w:p>
    <w:p w14:paraId="35EC7D54" w14:textId="77777777" w:rsidR="008C6B37" w:rsidRPr="00EC2878" w:rsidRDefault="008C6B37" w:rsidP="008C6B37">
      <w:pPr>
        <w:jc w:val="both"/>
        <w:rPr>
          <w:rFonts w:ascii="Times New Roman" w:eastAsia="Calibri" w:hAnsi="Times New Roman" w:cs="Times New Roman"/>
          <w:b/>
          <w:bCs/>
          <w:noProof/>
          <w:sz w:val="24"/>
          <w:szCs w:val="24"/>
        </w:rPr>
      </w:pPr>
      <w:r w:rsidRPr="00EC2878">
        <w:rPr>
          <w:rFonts w:ascii="Times New Roman" w:eastAsia="Calibri" w:hAnsi="Times New Roman" w:cs="Times New Roman"/>
          <w:b/>
          <w:bCs/>
          <w:noProof/>
          <w:sz w:val="24"/>
          <w:szCs w:val="24"/>
        </w:rPr>
        <w:t xml:space="preserve">Art. V - La articolul II din Legea nr. 208/2022 pentru modificarea şi completarea Legii nr. 98/2016 privind achiziţiile publice, Legii nr. 99/2016 privind achiziţiile sectoriale, Legii nr. 100/2016 privind concesiunile de lucrări şi concesiunile de servicii, precum şi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pubicată în Monitorul Oficial al României, Partea I nr. 697 din 12 iulie 2022, punctele10, 18 (4), (7), (11), (12) și (13) se abrogă. </w:t>
      </w:r>
    </w:p>
    <w:p w14:paraId="06A226FD" w14:textId="77777777" w:rsidR="00E6777F" w:rsidRPr="00EC2878" w:rsidRDefault="00E6777F" w:rsidP="00E6777F">
      <w:pPr>
        <w:jc w:val="both"/>
        <w:rPr>
          <w:rFonts w:ascii="Times New Roman" w:eastAsia="Calibri" w:hAnsi="Times New Roman" w:cs="Times New Roman"/>
          <w:b/>
          <w:bCs/>
          <w:noProof/>
          <w:sz w:val="24"/>
          <w:szCs w:val="24"/>
        </w:rPr>
      </w:pPr>
      <w:r w:rsidRPr="00EC2878">
        <w:rPr>
          <w:rFonts w:ascii="Times New Roman" w:eastAsia="Calibri" w:hAnsi="Times New Roman" w:cs="Times New Roman"/>
          <w:b/>
          <w:bCs/>
          <w:noProof/>
          <w:sz w:val="24"/>
          <w:szCs w:val="24"/>
        </w:rPr>
        <w:lastRenderedPageBreak/>
        <w:t>Art. VI - Ordonanța de urgență a Guvernului nr. 54/2022 pentru completarea Legii nr. 99/2016 privind achiziţiile sectoriale, pubicată în Monitorul Oficial al României, Partea I nr. 393 din 21 aprilie 2022, cu modificările și completările ulterioare, se abrogă.</w:t>
      </w:r>
    </w:p>
    <w:p w14:paraId="356D564A" w14:textId="1F44D3EC" w:rsidR="00D61389" w:rsidRPr="00EC2878" w:rsidRDefault="00D61389" w:rsidP="00D61389">
      <w:pPr>
        <w:jc w:val="both"/>
        <w:rPr>
          <w:rFonts w:ascii="Times New Roman" w:eastAsia="Calibri" w:hAnsi="Times New Roman" w:cs="Times New Roman"/>
          <w:b/>
          <w:bCs/>
          <w:noProof/>
          <w:sz w:val="24"/>
          <w:szCs w:val="24"/>
        </w:rPr>
      </w:pPr>
      <w:r w:rsidRPr="00EC2878">
        <w:rPr>
          <w:rFonts w:ascii="Times New Roman" w:eastAsia="Calibri" w:hAnsi="Times New Roman" w:cs="Times New Roman"/>
          <w:b/>
          <w:bCs/>
          <w:noProof/>
          <w:sz w:val="24"/>
          <w:szCs w:val="24"/>
        </w:rPr>
        <w:t xml:space="preserve">Art. VII – Art. XI din Ordonanța de urgență a Guvernului nr. 34/2023 privind </w:t>
      </w:r>
      <w:r w:rsidR="00BD462E" w:rsidRPr="00EC2878">
        <w:rPr>
          <w:rFonts w:ascii="Times New Roman" w:eastAsia="Calibri" w:hAnsi="Times New Roman" w:cs="Times New Roman"/>
          <w:b/>
          <w:bCs/>
          <w:noProof/>
          <w:sz w:val="24"/>
          <w:szCs w:val="24"/>
        </w:rPr>
        <w:t>unele măsuri fiscal-bugetare, prorogarea unor termene, precum și pentru modificarea și completarea unor acte normative,</w:t>
      </w:r>
      <w:r w:rsidRPr="00EC2878">
        <w:rPr>
          <w:rFonts w:ascii="Times New Roman" w:eastAsia="Calibri" w:hAnsi="Times New Roman" w:cs="Times New Roman"/>
          <w:b/>
          <w:bCs/>
          <w:noProof/>
          <w:sz w:val="24"/>
          <w:szCs w:val="24"/>
        </w:rPr>
        <w:t xml:space="preserve"> pubicată în Monitorul Oficial al României, Partea I nr. </w:t>
      </w:r>
      <w:r w:rsidR="00BD462E" w:rsidRPr="00EC2878">
        <w:rPr>
          <w:rFonts w:ascii="Times New Roman" w:eastAsia="Calibri" w:hAnsi="Times New Roman" w:cs="Times New Roman"/>
          <w:b/>
          <w:bCs/>
          <w:noProof/>
          <w:sz w:val="24"/>
          <w:szCs w:val="24"/>
        </w:rPr>
        <w:t>415</w:t>
      </w:r>
      <w:r w:rsidRPr="00EC2878">
        <w:rPr>
          <w:rFonts w:ascii="Times New Roman" w:eastAsia="Calibri" w:hAnsi="Times New Roman" w:cs="Times New Roman"/>
          <w:b/>
          <w:bCs/>
          <w:noProof/>
          <w:sz w:val="24"/>
          <w:szCs w:val="24"/>
        </w:rPr>
        <w:t xml:space="preserve"> din </w:t>
      </w:r>
      <w:r w:rsidR="00BD462E" w:rsidRPr="00EC2878">
        <w:rPr>
          <w:rFonts w:ascii="Times New Roman" w:eastAsia="Calibri" w:hAnsi="Times New Roman" w:cs="Times New Roman"/>
          <w:b/>
          <w:bCs/>
          <w:noProof/>
          <w:sz w:val="24"/>
          <w:szCs w:val="24"/>
        </w:rPr>
        <w:t>15 mai 2023</w:t>
      </w:r>
      <w:r w:rsidRPr="00EC2878">
        <w:rPr>
          <w:rFonts w:ascii="Times New Roman" w:eastAsia="Calibri" w:hAnsi="Times New Roman" w:cs="Times New Roman"/>
          <w:b/>
          <w:bCs/>
          <w:noProof/>
          <w:sz w:val="24"/>
          <w:szCs w:val="24"/>
        </w:rPr>
        <w:t>, cu modificările și completările ulterioare, se abrogă.</w:t>
      </w:r>
    </w:p>
    <w:p w14:paraId="01105B55" w14:textId="7DC0B99F" w:rsidR="00D61389" w:rsidRPr="00EC2878" w:rsidRDefault="005F505F" w:rsidP="00E6777F">
      <w:pPr>
        <w:jc w:val="both"/>
        <w:rPr>
          <w:rFonts w:ascii="Times New Roman" w:eastAsia="Calibri" w:hAnsi="Times New Roman" w:cs="Times New Roman"/>
          <w:b/>
          <w:bCs/>
          <w:noProof/>
          <w:sz w:val="24"/>
          <w:szCs w:val="24"/>
        </w:rPr>
      </w:pPr>
      <w:r w:rsidRPr="00EC2878">
        <w:rPr>
          <w:rFonts w:ascii="Times New Roman" w:eastAsia="Calibri" w:hAnsi="Times New Roman" w:cs="Times New Roman"/>
          <w:b/>
          <w:bCs/>
          <w:noProof/>
          <w:sz w:val="24"/>
          <w:szCs w:val="24"/>
        </w:rPr>
        <w:t xml:space="preserve">Art. VIII </w:t>
      </w:r>
      <w:r w:rsidR="0060710A" w:rsidRPr="00EC2878">
        <w:rPr>
          <w:rFonts w:ascii="Times New Roman" w:eastAsia="Calibri" w:hAnsi="Times New Roman" w:cs="Times New Roman"/>
          <w:b/>
          <w:bCs/>
          <w:noProof/>
          <w:sz w:val="24"/>
          <w:szCs w:val="24"/>
        </w:rPr>
        <w:t>–</w:t>
      </w:r>
      <w:r w:rsidRPr="00EC2878">
        <w:rPr>
          <w:rFonts w:ascii="Times New Roman" w:eastAsia="Calibri" w:hAnsi="Times New Roman" w:cs="Times New Roman"/>
          <w:b/>
          <w:bCs/>
          <w:noProof/>
          <w:sz w:val="24"/>
          <w:szCs w:val="24"/>
        </w:rPr>
        <w:t xml:space="preserve"> </w:t>
      </w:r>
      <w:r w:rsidR="00AD0BA9" w:rsidRPr="00EC2878">
        <w:rPr>
          <w:rFonts w:ascii="Times New Roman" w:eastAsia="Calibri" w:hAnsi="Times New Roman" w:cs="Times New Roman"/>
          <w:b/>
          <w:bCs/>
          <w:noProof/>
          <w:sz w:val="24"/>
          <w:szCs w:val="24"/>
        </w:rPr>
        <w:t xml:space="preserve">La art. 32 din </w:t>
      </w:r>
      <w:r w:rsidRPr="00EC2878">
        <w:rPr>
          <w:rFonts w:ascii="Times New Roman" w:eastAsia="Calibri" w:hAnsi="Times New Roman" w:cs="Times New Roman"/>
          <w:b/>
          <w:bCs/>
          <w:noProof/>
          <w:sz w:val="24"/>
          <w:szCs w:val="24"/>
        </w:rPr>
        <w:t xml:space="preserve">Normele metodologice de aplicare a prevederilor referitoare la atribuirea contractului de achiziţie publică/acordului-cadru din Legea nr. 98/2016 privind achiziţiile publice din 02.06.2016, aprobate prin Hotărârea Guvernului nr. 395/2016 publicată în Monitorul Oficial al României, Partea I nr. 423 din 06 iunie 2016, cu modificările și compleările ulterioare, </w:t>
      </w:r>
      <w:r w:rsidR="00AD0BA9" w:rsidRPr="00EC2878">
        <w:rPr>
          <w:rFonts w:ascii="Times New Roman" w:eastAsia="Calibri" w:hAnsi="Times New Roman" w:cs="Times New Roman"/>
          <w:b/>
          <w:bCs/>
          <w:noProof/>
          <w:sz w:val="24"/>
          <w:szCs w:val="24"/>
        </w:rPr>
        <w:t>alin. (7) se abrogă.</w:t>
      </w:r>
    </w:p>
    <w:p w14:paraId="3C9F763C" w14:textId="2F88C39A" w:rsidR="00AD0BA9" w:rsidRPr="00EC2878" w:rsidRDefault="00AD0BA9" w:rsidP="00E6777F">
      <w:pPr>
        <w:jc w:val="both"/>
        <w:rPr>
          <w:rFonts w:ascii="Times New Roman" w:eastAsia="Calibri" w:hAnsi="Times New Roman" w:cs="Times New Roman"/>
          <w:b/>
          <w:bCs/>
          <w:noProof/>
          <w:sz w:val="24"/>
          <w:szCs w:val="24"/>
        </w:rPr>
      </w:pPr>
      <w:r w:rsidRPr="00EC2878">
        <w:rPr>
          <w:rFonts w:ascii="Times New Roman" w:eastAsia="Calibri" w:hAnsi="Times New Roman" w:cs="Times New Roman"/>
          <w:b/>
          <w:bCs/>
          <w:noProof/>
          <w:sz w:val="24"/>
          <w:szCs w:val="24"/>
        </w:rPr>
        <w:t>Art. IX - La art. 93 din Normele metodologice de aplicare a prevederilor referitoare la atribuirea contractului de achiziţie publică/acordului-cadru din Legea nr. 98/2016 privind achiziţiile publice din 02.06.2016, aprobate prin Hotărârea Guvernului nr. 395/2016 publicată în Monitorul Oficial al României, Partea I nr. 423 din 06 iunie 2016, cu modificările și compleările ulterioare, alin. (4) se abrogă.</w:t>
      </w:r>
    </w:p>
    <w:p w14:paraId="54462DDA" w14:textId="76CAEF9A" w:rsidR="00AD0BA9" w:rsidRPr="00EC2878" w:rsidRDefault="00AD0BA9" w:rsidP="00E6777F">
      <w:pPr>
        <w:jc w:val="both"/>
        <w:rPr>
          <w:rFonts w:ascii="Times New Roman" w:eastAsia="Calibri" w:hAnsi="Times New Roman" w:cs="Times New Roman"/>
          <w:b/>
          <w:bCs/>
          <w:noProof/>
          <w:sz w:val="24"/>
          <w:szCs w:val="24"/>
        </w:rPr>
      </w:pPr>
      <w:r w:rsidRPr="00EC2878">
        <w:rPr>
          <w:rFonts w:ascii="Times New Roman" w:eastAsia="Calibri" w:hAnsi="Times New Roman" w:cs="Times New Roman"/>
          <w:b/>
          <w:bCs/>
          <w:noProof/>
          <w:sz w:val="24"/>
          <w:szCs w:val="24"/>
        </w:rPr>
        <w:t xml:space="preserve">Art. </w:t>
      </w:r>
      <w:r w:rsidR="00E436A7" w:rsidRPr="00EC2878">
        <w:rPr>
          <w:rFonts w:ascii="Times New Roman" w:eastAsia="Calibri" w:hAnsi="Times New Roman" w:cs="Times New Roman"/>
          <w:b/>
          <w:bCs/>
          <w:noProof/>
          <w:sz w:val="24"/>
          <w:szCs w:val="24"/>
        </w:rPr>
        <w:t xml:space="preserve">X - </w:t>
      </w:r>
      <w:r w:rsidRPr="00EC2878">
        <w:rPr>
          <w:rFonts w:ascii="Times New Roman" w:eastAsia="Calibri" w:hAnsi="Times New Roman" w:cs="Times New Roman"/>
          <w:b/>
          <w:bCs/>
          <w:noProof/>
          <w:sz w:val="24"/>
          <w:szCs w:val="24"/>
        </w:rPr>
        <w:t xml:space="preserve">La art. 38 din </w:t>
      </w:r>
      <w:r w:rsidR="00E436A7" w:rsidRPr="00EC2878">
        <w:rPr>
          <w:rFonts w:ascii="Times New Roman" w:eastAsia="Calibri" w:hAnsi="Times New Roman" w:cs="Times New Roman"/>
          <w:b/>
          <w:bCs/>
          <w:noProof/>
          <w:sz w:val="24"/>
          <w:szCs w:val="24"/>
        </w:rPr>
        <w:t xml:space="preserve">Normele metodologice de aplicare a prevederilor referitoare la atribuirea contractului sectorial/acordului-cadru din Legea nr. 99/2016 privind achiziţiile sectoriale din 02.06.2016, aprobate prin Hotărârea Guvernului nr. 394/2016 publicată în Monitorul Oficial al României, Partea I nr. 422 din 06 iunie 2016, cu modificările și compleările ulterioare, </w:t>
      </w:r>
      <w:r w:rsidRPr="00EC2878">
        <w:rPr>
          <w:rFonts w:ascii="Times New Roman" w:eastAsia="Calibri" w:hAnsi="Times New Roman" w:cs="Times New Roman"/>
          <w:b/>
          <w:bCs/>
          <w:noProof/>
          <w:sz w:val="24"/>
          <w:szCs w:val="24"/>
        </w:rPr>
        <w:t>alin. (7) se abrogă.</w:t>
      </w:r>
    </w:p>
    <w:p w14:paraId="6256EC77" w14:textId="78BF993D" w:rsidR="00AD0BA9" w:rsidRPr="00EC2878" w:rsidRDefault="00AD0BA9" w:rsidP="00E6777F">
      <w:pPr>
        <w:jc w:val="both"/>
        <w:rPr>
          <w:rFonts w:ascii="Times New Roman" w:eastAsia="Calibri" w:hAnsi="Times New Roman" w:cs="Times New Roman"/>
          <w:b/>
          <w:bCs/>
          <w:noProof/>
          <w:sz w:val="24"/>
          <w:szCs w:val="24"/>
        </w:rPr>
      </w:pPr>
      <w:r w:rsidRPr="00EC2878">
        <w:rPr>
          <w:rFonts w:ascii="Times New Roman" w:eastAsia="Calibri" w:hAnsi="Times New Roman" w:cs="Times New Roman"/>
          <w:b/>
          <w:bCs/>
          <w:noProof/>
          <w:sz w:val="24"/>
          <w:szCs w:val="24"/>
        </w:rPr>
        <w:t>Art. XI - La art. 98 din Normele metodologice de aplicare a prevederilor referitoare la atribuirea contractului sectorial/acordului-cadru din Legea nr. 99/2016 privind achiziţiile sectoriale din 02.06.2016, aprobate prin Hotărârea Guvernului nr. 394/2016 publicată în Monitorul Oficial al României, Partea I nr. 422 din 06 iunie 2016, cu modificările și compleările ulterioare, alin. (4) se abrogă.</w:t>
      </w:r>
    </w:p>
    <w:p w14:paraId="2425FD7C" w14:textId="5361CBB1" w:rsidR="009F4C25" w:rsidRPr="00EC2878" w:rsidRDefault="009F4C25" w:rsidP="009F4C25">
      <w:pPr>
        <w:jc w:val="both"/>
        <w:rPr>
          <w:rFonts w:ascii="Times New Roman" w:eastAsia="Calibri" w:hAnsi="Times New Roman" w:cs="Times New Roman"/>
          <w:b/>
          <w:bCs/>
          <w:noProof/>
          <w:sz w:val="24"/>
          <w:szCs w:val="24"/>
        </w:rPr>
      </w:pPr>
      <w:r w:rsidRPr="00EC2878">
        <w:rPr>
          <w:rFonts w:ascii="Times New Roman" w:eastAsia="Calibri" w:hAnsi="Times New Roman" w:cs="Times New Roman"/>
          <w:b/>
          <w:bCs/>
          <w:noProof/>
          <w:sz w:val="24"/>
          <w:szCs w:val="24"/>
        </w:rPr>
        <w:t>Art. X</w:t>
      </w:r>
      <w:r w:rsidR="00AD0BA9" w:rsidRPr="00EC2878">
        <w:rPr>
          <w:rFonts w:ascii="Times New Roman" w:eastAsia="Calibri" w:hAnsi="Times New Roman" w:cs="Times New Roman"/>
          <w:b/>
          <w:bCs/>
          <w:noProof/>
          <w:sz w:val="24"/>
          <w:szCs w:val="24"/>
        </w:rPr>
        <w:t>II</w:t>
      </w:r>
      <w:r w:rsidRPr="00EC2878">
        <w:rPr>
          <w:rFonts w:ascii="Times New Roman" w:eastAsia="Calibri" w:hAnsi="Times New Roman" w:cs="Times New Roman"/>
          <w:b/>
          <w:bCs/>
          <w:noProof/>
          <w:sz w:val="24"/>
          <w:szCs w:val="24"/>
        </w:rPr>
        <w:t xml:space="preserve"> - La articolul I din Hotărârea Guvernului nr. 375/2022 privind modificarea şi completarea Hotărârii Guvernului nr. 394/2016 pentru aprobarea Normelor metodologice de aplicare a prevederilor referitoare la atribuirea contractului sectorial/acorduluicadru din Legea nr. 99/2016 privind achiziţiile sectoriale, a Hotărârii Guvernului nr. 395/2016 pentru aprobarea Normelor metodologice de aplicare a prevederilor referitoare la atribuirea contractului de achiziţie publică/acordului-cadru din Legea nr. 98/2016 privind achiziţiile publice, precum şi a anexelor nr. 1 şi 2 la Hotărârea Guvernului nr. 1/2018 pentru aprobarea condiţiilor generale şi specifice pentru anumite categorii de contracte de achiziţie aferente obiectivelor de investiţii finanţate din fonduri publice, pubicată în Monitorul Oficial al României, Partea I nr. 277 din 22 martie 2022, punctul 5 se abrogă.</w:t>
      </w:r>
    </w:p>
    <w:p w14:paraId="75D66CB5" w14:textId="702D9AE9" w:rsidR="00854B4D" w:rsidRPr="00EC2878" w:rsidRDefault="009F4C25" w:rsidP="00DB1443">
      <w:pPr>
        <w:jc w:val="both"/>
        <w:rPr>
          <w:rFonts w:ascii="Times New Roman" w:eastAsia="Calibri" w:hAnsi="Times New Roman" w:cs="Times New Roman"/>
          <w:b/>
          <w:bCs/>
          <w:noProof/>
          <w:sz w:val="24"/>
          <w:szCs w:val="24"/>
        </w:rPr>
      </w:pPr>
      <w:r w:rsidRPr="00EC2878">
        <w:rPr>
          <w:rFonts w:ascii="Times New Roman" w:eastAsia="Calibri" w:hAnsi="Times New Roman" w:cs="Times New Roman"/>
          <w:b/>
          <w:bCs/>
          <w:noProof/>
          <w:sz w:val="24"/>
          <w:szCs w:val="24"/>
        </w:rPr>
        <w:t>Art. XI</w:t>
      </w:r>
      <w:r w:rsidR="00AD0BA9" w:rsidRPr="00EC2878">
        <w:rPr>
          <w:rFonts w:ascii="Times New Roman" w:eastAsia="Calibri" w:hAnsi="Times New Roman" w:cs="Times New Roman"/>
          <w:b/>
          <w:bCs/>
          <w:noProof/>
          <w:sz w:val="24"/>
          <w:szCs w:val="24"/>
        </w:rPr>
        <w:t>II</w:t>
      </w:r>
      <w:r w:rsidRPr="00EC2878">
        <w:rPr>
          <w:rFonts w:ascii="Times New Roman" w:eastAsia="Calibri" w:hAnsi="Times New Roman" w:cs="Times New Roman"/>
          <w:b/>
          <w:bCs/>
          <w:noProof/>
          <w:sz w:val="24"/>
          <w:szCs w:val="24"/>
        </w:rPr>
        <w:t xml:space="preserve"> - La articolul II din Hotărârea Guvernului nr. 375/2022 privind modificarea şi completarea Hotărârii Guvernului nr. 394/2016 pentru aprobarea Normelor metodologice de aplicare a prevederilor referitoare la atribuirea contractului sectorial/acorduluicadru din Legea nr. 99/2016 privind achiziţiile sectoriale, a Hotărârii Guvernului nr. 395/2016 pentru aprobarea Normelor metodologice de aplicare a prevederilor referitoare la atribuirea contractului de achiziţie publică/acordului-cadru din Legea nr. 98/2016 privind achiziţiile </w:t>
      </w:r>
      <w:r w:rsidRPr="00EC2878">
        <w:rPr>
          <w:rFonts w:ascii="Times New Roman" w:eastAsia="Calibri" w:hAnsi="Times New Roman" w:cs="Times New Roman"/>
          <w:b/>
          <w:bCs/>
          <w:noProof/>
          <w:sz w:val="24"/>
          <w:szCs w:val="24"/>
        </w:rPr>
        <w:lastRenderedPageBreak/>
        <w:t>publice, precum şi a anexelor nr. 1 şi 2 la Hotărârea Guvernului nr. 1/2018 pentru aprobarea condiţiilor generale şi specifice pentru anumite categorii de contracte de achiziţie aferente obiectivelor de investiţii finanţate din fonduri publice, pubicată în Monitorul Oficial al României, Partea I nr. 277 din 22 martie 2022, punctul 5 se abrogă.</w:t>
      </w:r>
    </w:p>
    <w:p w14:paraId="209CDB20" w14:textId="6D8E1DD4" w:rsidR="00AD0BA9" w:rsidRPr="00EC2878" w:rsidRDefault="00AD0BA9" w:rsidP="00DB1443">
      <w:pPr>
        <w:jc w:val="both"/>
        <w:rPr>
          <w:rFonts w:ascii="Times New Roman" w:eastAsia="Calibri" w:hAnsi="Times New Roman" w:cs="Times New Roman"/>
          <w:b/>
          <w:bCs/>
          <w:noProof/>
          <w:sz w:val="24"/>
          <w:szCs w:val="24"/>
        </w:rPr>
      </w:pPr>
      <w:r w:rsidRPr="00EC2878">
        <w:rPr>
          <w:rFonts w:ascii="Times New Roman" w:eastAsia="Calibri" w:hAnsi="Times New Roman" w:cs="Times New Roman"/>
          <w:b/>
          <w:bCs/>
          <w:noProof/>
          <w:sz w:val="24"/>
          <w:szCs w:val="24"/>
        </w:rPr>
        <w:t>Art. XIV - La articolul III din Hotărârea Guvernului nr. 375/2022 privind modificarea şi completarea Hotărârii Guvernului nr. 394/2016 pentru aprobarea Normelor metodologice de aplicare a prevederilor referitoare la atribuirea contractului sectorial/acordului cadru din Legea nr. 99/2016 privind achiziţiile sectoriale, a Hotărârii Guvernului nr. 395/2016 pentru aprobarea Normelor metodologice de aplicare a prevederilor referitoare la atribuirea contractului de achiziţie publică/acordului-cadru din Legea nr. 98/2016 privind achiziţiile publice, precum şi a anexelor nr. 1 şi 2 la Hotărârea Guvernului nr. 1/2018 pentru aprobarea condiţiilor generale şi specifice pentru anumite categorii de contracte de achiziţie aferente obiectivelor de investiţii finanţate din fonduri publice, pubicată în Monitorul Oficial al României, Partea I nr.</w:t>
      </w:r>
      <w:r w:rsidR="00EC2878">
        <w:rPr>
          <w:rFonts w:ascii="Times New Roman" w:eastAsia="Calibri" w:hAnsi="Times New Roman" w:cs="Times New Roman"/>
          <w:b/>
          <w:bCs/>
          <w:noProof/>
          <w:sz w:val="24"/>
          <w:szCs w:val="24"/>
        </w:rPr>
        <w:t xml:space="preserve"> 277 din 22 martie 2022, punctele 3 ș</w:t>
      </w:r>
      <w:r w:rsidRPr="00EC2878">
        <w:rPr>
          <w:rFonts w:ascii="Times New Roman" w:eastAsia="Calibri" w:hAnsi="Times New Roman" w:cs="Times New Roman"/>
          <w:b/>
          <w:bCs/>
          <w:noProof/>
          <w:sz w:val="24"/>
          <w:szCs w:val="24"/>
        </w:rPr>
        <w:t>i 14 se abrogă.</w:t>
      </w:r>
    </w:p>
    <w:p w14:paraId="54D7B9E9" w14:textId="77777777" w:rsidR="00AD0BA9" w:rsidRPr="00EC2878" w:rsidRDefault="00AD0BA9" w:rsidP="00DB1443">
      <w:pPr>
        <w:jc w:val="both"/>
        <w:rPr>
          <w:rFonts w:ascii="Times New Roman" w:eastAsia="Calibri" w:hAnsi="Times New Roman" w:cs="Times New Roman"/>
          <w:b/>
          <w:bCs/>
          <w:noProof/>
          <w:sz w:val="24"/>
          <w:szCs w:val="24"/>
        </w:rPr>
      </w:pPr>
    </w:p>
    <w:p w14:paraId="3B89810F" w14:textId="77777777" w:rsidR="007178F6" w:rsidRPr="00EC2878" w:rsidRDefault="007178F6" w:rsidP="007178F6">
      <w:pPr>
        <w:widowControl w:val="0"/>
        <w:spacing w:after="100" w:line="276" w:lineRule="auto"/>
        <w:jc w:val="center"/>
        <w:rPr>
          <w:rFonts w:ascii="Times New Roman" w:eastAsia="Times New Roman" w:hAnsi="Times New Roman" w:cs="Times New Roman"/>
          <w:b/>
          <w:bCs/>
          <w:sz w:val="24"/>
          <w:szCs w:val="24"/>
          <w:lang w:eastAsia="ro-RO" w:bidi="ro-RO"/>
        </w:rPr>
      </w:pPr>
    </w:p>
    <w:p w14:paraId="25290068" w14:textId="77777777" w:rsidR="007178F6" w:rsidRPr="00EC2878" w:rsidRDefault="007178F6" w:rsidP="007178F6">
      <w:pPr>
        <w:widowControl w:val="0"/>
        <w:spacing w:after="100" w:line="276" w:lineRule="auto"/>
        <w:jc w:val="center"/>
        <w:rPr>
          <w:rFonts w:ascii="Times New Roman" w:eastAsia="Times New Roman" w:hAnsi="Times New Roman" w:cs="Times New Roman"/>
          <w:sz w:val="24"/>
          <w:szCs w:val="24"/>
          <w:lang w:eastAsia="ro-RO" w:bidi="ro-RO"/>
        </w:rPr>
      </w:pPr>
      <w:r w:rsidRPr="00EC2878">
        <w:rPr>
          <w:rFonts w:ascii="Times New Roman" w:eastAsia="Times New Roman" w:hAnsi="Times New Roman" w:cs="Times New Roman"/>
          <w:b/>
          <w:bCs/>
          <w:sz w:val="24"/>
          <w:szCs w:val="24"/>
          <w:lang w:eastAsia="ro-RO" w:bidi="ro-RO"/>
        </w:rPr>
        <w:t>PRIM - MINISTRU</w:t>
      </w:r>
    </w:p>
    <w:p w14:paraId="69528A52" w14:textId="3808ECCE" w:rsidR="003C1C41" w:rsidRPr="003C1C41" w:rsidRDefault="007178F6" w:rsidP="000D70E1">
      <w:pPr>
        <w:widowControl w:val="0"/>
        <w:spacing w:after="0" w:line="240" w:lineRule="auto"/>
        <w:jc w:val="center"/>
        <w:outlineLvl w:val="0"/>
        <w:rPr>
          <w:b/>
        </w:rPr>
      </w:pPr>
      <w:bookmarkStart w:id="1" w:name="bookmark0"/>
      <w:r w:rsidRPr="00EC2878">
        <w:rPr>
          <w:rFonts w:ascii="Times New Roman" w:eastAsia="Times New Roman" w:hAnsi="Times New Roman" w:cs="Times New Roman"/>
          <w:b/>
          <w:bCs/>
          <w:sz w:val="28"/>
          <w:szCs w:val="28"/>
          <w:lang w:eastAsia="ro-RO" w:bidi="ro-RO"/>
        </w:rPr>
        <w:t xml:space="preserve">Ion - Marcel </w:t>
      </w:r>
      <w:r w:rsidRPr="007178F6">
        <w:rPr>
          <w:rFonts w:ascii="Times New Roman" w:eastAsia="Times New Roman" w:hAnsi="Times New Roman" w:cs="Times New Roman"/>
          <w:b/>
          <w:bCs/>
          <w:color w:val="000000"/>
          <w:sz w:val="28"/>
          <w:szCs w:val="28"/>
          <w:lang w:eastAsia="ro-RO" w:bidi="ro-RO"/>
        </w:rPr>
        <w:t>CI</w:t>
      </w:r>
      <w:bookmarkEnd w:id="1"/>
      <w:r>
        <w:rPr>
          <w:rFonts w:ascii="Times New Roman" w:eastAsia="Times New Roman" w:hAnsi="Times New Roman" w:cs="Times New Roman"/>
          <w:b/>
          <w:bCs/>
          <w:color w:val="000000"/>
          <w:sz w:val="28"/>
          <w:szCs w:val="28"/>
          <w:lang w:eastAsia="ro-RO" w:bidi="ro-RO"/>
        </w:rPr>
        <w:t>OLACU</w:t>
      </w:r>
    </w:p>
    <w:sectPr w:rsidR="003C1C41" w:rsidRPr="003C1C41" w:rsidSect="006B3388">
      <w:pgSz w:w="11909" w:h="16834" w:code="9"/>
      <w:pgMar w:top="1440" w:right="113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7422"/>
    <w:multiLevelType w:val="hybridMultilevel"/>
    <w:tmpl w:val="6FCC67FE"/>
    <w:lvl w:ilvl="0" w:tplc="E96A06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D616B"/>
    <w:multiLevelType w:val="multilevel"/>
    <w:tmpl w:val="FFFFFFFF"/>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AA56F6"/>
    <w:multiLevelType w:val="hybridMultilevel"/>
    <w:tmpl w:val="086445D0"/>
    <w:lvl w:ilvl="0" w:tplc="8EA85B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F16605"/>
    <w:multiLevelType w:val="hybridMultilevel"/>
    <w:tmpl w:val="F578A79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656DA"/>
    <w:multiLevelType w:val="multilevel"/>
    <w:tmpl w:val="FFFFFFFF"/>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265679"/>
    <w:multiLevelType w:val="hybridMultilevel"/>
    <w:tmpl w:val="DE5C2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EB44DF"/>
    <w:multiLevelType w:val="hybridMultilevel"/>
    <w:tmpl w:val="9BE87E12"/>
    <w:lvl w:ilvl="0" w:tplc="2FDEC57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F22194"/>
    <w:multiLevelType w:val="multilevel"/>
    <w:tmpl w:val="FFFFFFFF"/>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DE527A"/>
    <w:multiLevelType w:val="hybridMultilevel"/>
    <w:tmpl w:val="E6247B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DCB4154"/>
    <w:multiLevelType w:val="hybridMultilevel"/>
    <w:tmpl w:val="59D4A168"/>
    <w:lvl w:ilvl="0" w:tplc="B5EA67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E74845"/>
    <w:multiLevelType w:val="hybridMultilevel"/>
    <w:tmpl w:val="227A08A0"/>
    <w:lvl w:ilvl="0" w:tplc="A74ED9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504106"/>
    <w:multiLevelType w:val="multilevel"/>
    <w:tmpl w:val="FFFFFFFF"/>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1"/>
  </w:num>
  <w:num w:numId="4">
    <w:abstractNumId w:val="11"/>
  </w:num>
  <w:num w:numId="5">
    <w:abstractNumId w:val="8"/>
  </w:num>
  <w:num w:numId="6">
    <w:abstractNumId w:val="0"/>
  </w:num>
  <w:num w:numId="7">
    <w:abstractNumId w:val="5"/>
  </w:num>
  <w:num w:numId="8">
    <w:abstractNumId w:val="6"/>
  </w:num>
  <w:num w:numId="9">
    <w:abstractNumId w:val="10"/>
  </w:num>
  <w:num w:numId="10">
    <w:abstractNumId w:val="2"/>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41"/>
    <w:rsid w:val="0002746D"/>
    <w:rsid w:val="00027628"/>
    <w:rsid w:val="00047049"/>
    <w:rsid w:val="00061A99"/>
    <w:rsid w:val="0008545A"/>
    <w:rsid w:val="000D70E1"/>
    <w:rsid w:val="000F45F0"/>
    <w:rsid w:val="00110746"/>
    <w:rsid w:val="001132D9"/>
    <w:rsid w:val="00115D6A"/>
    <w:rsid w:val="00123326"/>
    <w:rsid w:val="00130334"/>
    <w:rsid w:val="00132E52"/>
    <w:rsid w:val="00137609"/>
    <w:rsid w:val="00155DE6"/>
    <w:rsid w:val="00174D2F"/>
    <w:rsid w:val="001C6452"/>
    <w:rsid w:val="0020639F"/>
    <w:rsid w:val="00215711"/>
    <w:rsid w:val="00226287"/>
    <w:rsid w:val="0023083E"/>
    <w:rsid w:val="00244F02"/>
    <w:rsid w:val="00254DAC"/>
    <w:rsid w:val="0026379D"/>
    <w:rsid w:val="00273678"/>
    <w:rsid w:val="00282E9F"/>
    <w:rsid w:val="00291A4B"/>
    <w:rsid w:val="002B5D3F"/>
    <w:rsid w:val="002B70C5"/>
    <w:rsid w:val="002C1230"/>
    <w:rsid w:val="002D4C19"/>
    <w:rsid w:val="002E5725"/>
    <w:rsid w:val="002E6291"/>
    <w:rsid w:val="002F6B95"/>
    <w:rsid w:val="00300AB1"/>
    <w:rsid w:val="0032407A"/>
    <w:rsid w:val="00347273"/>
    <w:rsid w:val="003808AC"/>
    <w:rsid w:val="003877F4"/>
    <w:rsid w:val="00387C7A"/>
    <w:rsid w:val="003C1C41"/>
    <w:rsid w:val="003C2E3A"/>
    <w:rsid w:val="003D7EAC"/>
    <w:rsid w:val="00416F71"/>
    <w:rsid w:val="004207B7"/>
    <w:rsid w:val="00421037"/>
    <w:rsid w:val="004218B6"/>
    <w:rsid w:val="00425F26"/>
    <w:rsid w:val="004277F3"/>
    <w:rsid w:val="004325B2"/>
    <w:rsid w:val="00432688"/>
    <w:rsid w:val="00435E4B"/>
    <w:rsid w:val="004506C4"/>
    <w:rsid w:val="004540BA"/>
    <w:rsid w:val="004632B5"/>
    <w:rsid w:val="00487234"/>
    <w:rsid w:val="00491216"/>
    <w:rsid w:val="004945A6"/>
    <w:rsid w:val="004C4E7B"/>
    <w:rsid w:val="00501867"/>
    <w:rsid w:val="0051199F"/>
    <w:rsid w:val="005271FB"/>
    <w:rsid w:val="00544441"/>
    <w:rsid w:val="005641C8"/>
    <w:rsid w:val="00567021"/>
    <w:rsid w:val="00593F88"/>
    <w:rsid w:val="005A5BC6"/>
    <w:rsid w:val="005A5C7B"/>
    <w:rsid w:val="005B25A0"/>
    <w:rsid w:val="005D61BC"/>
    <w:rsid w:val="005E0F9D"/>
    <w:rsid w:val="005F505F"/>
    <w:rsid w:val="006016E7"/>
    <w:rsid w:val="0060710A"/>
    <w:rsid w:val="00625D92"/>
    <w:rsid w:val="0066752B"/>
    <w:rsid w:val="00686AD1"/>
    <w:rsid w:val="006B3388"/>
    <w:rsid w:val="006B3A74"/>
    <w:rsid w:val="006F1321"/>
    <w:rsid w:val="00714B7C"/>
    <w:rsid w:val="007178F6"/>
    <w:rsid w:val="00723A15"/>
    <w:rsid w:val="00730B71"/>
    <w:rsid w:val="00743B77"/>
    <w:rsid w:val="00747BE7"/>
    <w:rsid w:val="00750ACC"/>
    <w:rsid w:val="00790E8B"/>
    <w:rsid w:val="0079433F"/>
    <w:rsid w:val="007A5A97"/>
    <w:rsid w:val="007B05D4"/>
    <w:rsid w:val="007C06BE"/>
    <w:rsid w:val="007E66C1"/>
    <w:rsid w:val="00842888"/>
    <w:rsid w:val="00852A65"/>
    <w:rsid w:val="0085483F"/>
    <w:rsid w:val="00854B4D"/>
    <w:rsid w:val="00872322"/>
    <w:rsid w:val="00873A70"/>
    <w:rsid w:val="0089493A"/>
    <w:rsid w:val="00895EC2"/>
    <w:rsid w:val="008A4835"/>
    <w:rsid w:val="008C0501"/>
    <w:rsid w:val="008C6B37"/>
    <w:rsid w:val="008E4E77"/>
    <w:rsid w:val="00905AA6"/>
    <w:rsid w:val="00920FEB"/>
    <w:rsid w:val="009325FF"/>
    <w:rsid w:val="00934CF7"/>
    <w:rsid w:val="00937414"/>
    <w:rsid w:val="00937C88"/>
    <w:rsid w:val="00943A7B"/>
    <w:rsid w:val="00947AD9"/>
    <w:rsid w:val="00950D02"/>
    <w:rsid w:val="0097190D"/>
    <w:rsid w:val="009B65CA"/>
    <w:rsid w:val="009D18F2"/>
    <w:rsid w:val="009E1803"/>
    <w:rsid w:val="009F4C25"/>
    <w:rsid w:val="00A16803"/>
    <w:rsid w:val="00A22869"/>
    <w:rsid w:val="00A33BD8"/>
    <w:rsid w:val="00A65344"/>
    <w:rsid w:val="00A74D88"/>
    <w:rsid w:val="00A96745"/>
    <w:rsid w:val="00AA0F2A"/>
    <w:rsid w:val="00AD0BA9"/>
    <w:rsid w:val="00AD244D"/>
    <w:rsid w:val="00AF501D"/>
    <w:rsid w:val="00B0774A"/>
    <w:rsid w:val="00B30BBA"/>
    <w:rsid w:val="00B42DA1"/>
    <w:rsid w:val="00B450FF"/>
    <w:rsid w:val="00B749D5"/>
    <w:rsid w:val="00B80BA3"/>
    <w:rsid w:val="00B84C9B"/>
    <w:rsid w:val="00B86450"/>
    <w:rsid w:val="00B97D92"/>
    <w:rsid w:val="00BA3D65"/>
    <w:rsid w:val="00BB288A"/>
    <w:rsid w:val="00BB63FC"/>
    <w:rsid w:val="00BD32E2"/>
    <w:rsid w:val="00BD462E"/>
    <w:rsid w:val="00BE3B86"/>
    <w:rsid w:val="00BE5E35"/>
    <w:rsid w:val="00BF0CDF"/>
    <w:rsid w:val="00BF1C29"/>
    <w:rsid w:val="00C067E3"/>
    <w:rsid w:val="00C12127"/>
    <w:rsid w:val="00C2157D"/>
    <w:rsid w:val="00C31922"/>
    <w:rsid w:val="00C47426"/>
    <w:rsid w:val="00C85DCD"/>
    <w:rsid w:val="00CB080E"/>
    <w:rsid w:val="00CD7D15"/>
    <w:rsid w:val="00D15372"/>
    <w:rsid w:val="00D1572B"/>
    <w:rsid w:val="00D23241"/>
    <w:rsid w:val="00D279D5"/>
    <w:rsid w:val="00D3353E"/>
    <w:rsid w:val="00D61389"/>
    <w:rsid w:val="00D72E44"/>
    <w:rsid w:val="00D75572"/>
    <w:rsid w:val="00D82640"/>
    <w:rsid w:val="00DB1443"/>
    <w:rsid w:val="00DB3178"/>
    <w:rsid w:val="00DF67E9"/>
    <w:rsid w:val="00E064D6"/>
    <w:rsid w:val="00E06544"/>
    <w:rsid w:val="00E25892"/>
    <w:rsid w:val="00E403A4"/>
    <w:rsid w:val="00E436A7"/>
    <w:rsid w:val="00E57CB0"/>
    <w:rsid w:val="00E62364"/>
    <w:rsid w:val="00E6777F"/>
    <w:rsid w:val="00EC12B1"/>
    <w:rsid w:val="00EC2878"/>
    <w:rsid w:val="00EE4560"/>
    <w:rsid w:val="00EF3269"/>
    <w:rsid w:val="00EF6DBE"/>
    <w:rsid w:val="00F019B9"/>
    <w:rsid w:val="00F04D57"/>
    <w:rsid w:val="00F17496"/>
    <w:rsid w:val="00F60188"/>
    <w:rsid w:val="00F612A6"/>
    <w:rsid w:val="00F7164E"/>
    <w:rsid w:val="00F90E30"/>
    <w:rsid w:val="00FB7953"/>
    <w:rsid w:val="00FF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F978"/>
  <w15:chartTrackingRefBased/>
  <w15:docId w15:val="{D15571CA-F641-4770-83F7-A46777A3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paragraph" w:styleId="Heading1">
    <w:name w:val="heading 1"/>
    <w:basedOn w:val="Normal"/>
    <w:next w:val="Normal"/>
    <w:link w:val="Heading1Char"/>
    <w:uiPriority w:val="9"/>
    <w:qFormat/>
    <w:rsid w:val="00B450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364"/>
    <w:pPr>
      <w:ind w:left="720"/>
      <w:contextualSpacing/>
    </w:pPr>
  </w:style>
  <w:style w:type="paragraph" w:styleId="BalloonText">
    <w:name w:val="Balloon Text"/>
    <w:basedOn w:val="Normal"/>
    <w:link w:val="BalloonTextChar"/>
    <w:uiPriority w:val="99"/>
    <w:semiHidden/>
    <w:unhideWhenUsed/>
    <w:rsid w:val="00E62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364"/>
    <w:rPr>
      <w:rFonts w:ascii="Segoe UI" w:hAnsi="Segoe UI" w:cs="Segoe UI"/>
      <w:sz w:val="18"/>
      <w:szCs w:val="18"/>
    </w:rPr>
  </w:style>
  <w:style w:type="paragraph" w:styleId="Revision">
    <w:name w:val="Revision"/>
    <w:hidden/>
    <w:uiPriority w:val="99"/>
    <w:semiHidden/>
    <w:rsid w:val="00EF6DBE"/>
    <w:pPr>
      <w:spacing w:after="0" w:line="240" w:lineRule="auto"/>
    </w:pPr>
  </w:style>
  <w:style w:type="character" w:styleId="CommentReference">
    <w:name w:val="annotation reference"/>
    <w:basedOn w:val="DefaultParagraphFont"/>
    <w:uiPriority w:val="99"/>
    <w:semiHidden/>
    <w:unhideWhenUsed/>
    <w:rsid w:val="0008545A"/>
    <w:rPr>
      <w:sz w:val="16"/>
      <w:szCs w:val="16"/>
    </w:rPr>
  </w:style>
  <w:style w:type="paragraph" w:styleId="CommentText">
    <w:name w:val="annotation text"/>
    <w:basedOn w:val="Normal"/>
    <w:link w:val="CommentTextChar"/>
    <w:uiPriority w:val="99"/>
    <w:semiHidden/>
    <w:unhideWhenUsed/>
    <w:rsid w:val="0008545A"/>
    <w:pPr>
      <w:spacing w:line="240" w:lineRule="auto"/>
    </w:pPr>
    <w:rPr>
      <w:sz w:val="20"/>
      <w:szCs w:val="20"/>
    </w:rPr>
  </w:style>
  <w:style w:type="character" w:customStyle="1" w:styleId="CommentTextChar">
    <w:name w:val="Comment Text Char"/>
    <w:basedOn w:val="DefaultParagraphFont"/>
    <w:link w:val="CommentText"/>
    <w:uiPriority w:val="99"/>
    <w:semiHidden/>
    <w:rsid w:val="0008545A"/>
    <w:rPr>
      <w:sz w:val="20"/>
      <w:szCs w:val="20"/>
    </w:rPr>
  </w:style>
  <w:style w:type="paragraph" w:styleId="CommentSubject">
    <w:name w:val="annotation subject"/>
    <w:basedOn w:val="CommentText"/>
    <w:next w:val="CommentText"/>
    <w:link w:val="CommentSubjectChar"/>
    <w:uiPriority w:val="99"/>
    <w:semiHidden/>
    <w:unhideWhenUsed/>
    <w:rsid w:val="0008545A"/>
    <w:rPr>
      <w:b/>
      <w:bCs/>
    </w:rPr>
  </w:style>
  <w:style w:type="character" w:customStyle="1" w:styleId="CommentSubjectChar">
    <w:name w:val="Comment Subject Char"/>
    <w:basedOn w:val="CommentTextChar"/>
    <w:link w:val="CommentSubject"/>
    <w:uiPriority w:val="99"/>
    <w:semiHidden/>
    <w:rsid w:val="0008545A"/>
    <w:rPr>
      <w:b/>
      <w:bCs/>
      <w:sz w:val="20"/>
      <w:szCs w:val="20"/>
    </w:rPr>
  </w:style>
  <w:style w:type="character" w:styleId="Hyperlink">
    <w:name w:val="Hyperlink"/>
    <w:basedOn w:val="DefaultParagraphFont"/>
    <w:uiPriority w:val="99"/>
    <w:unhideWhenUsed/>
    <w:rsid w:val="00AF501D"/>
    <w:rPr>
      <w:color w:val="0563C1" w:themeColor="hyperlink"/>
      <w:u w:val="single"/>
    </w:rPr>
  </w:style>
  <w:style w:type="character" w:customStyle="1" w:styleId="Heading1Char">
    <w:name w:val="Heading 1 Char"/>
    <w:basedOn w:val="DefaultParagraphFont"/>
    <w:link w:val="Heading1"/>
    <w:uiPriority w:val="9"/>
    <w:rsid w:val="00B450F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059216">
      <w:bodyDiv w:val="1"/>
      <w:marLeft w:val="0"/>
      <w:marRight w:val="0"/>
      <w:marTop w:val="0"/>
      <w:marBottom w:val="0"/>
      <w:divBdr>
        <w:top w:val="none" w:sz="0" w:space="0" w:color="auto"/>
        <w:left w:val="none" w:sz="0" w:space="0" w:color="auto"/>
        <w:bottom w:val="none" w:sz="0" w:space="0" w:color="auto"/>
        <w:right w:val="none" w:sz="0" w:space="0" w:color="auto"/>
      </w:divBdr>
    </w:div>
    <w:div w:id="1438477309">
      <w:bodyDiv w:val="1"/>
      <w:marLeft w:val="0"/>
      <w:marRight w:val="0"/>
      <w:marTop w:val="0"/>
      <w:marBottom w:val="0"/>
      <w:divBdr>
        <w:top w:val="none" w:sz="0" w:space="0" w:color="auto"/>
        <w:left w:val="none" w:sz="0" w:space="0" w:color="auto"/>
        <w:bottom w:val="none" w:sz="0" w:space="0" w:color="auto"/>
        <w:right w:val="none" w:sz="0" w:space="0" w:color="auto"/>
      </w:divBdr>
    </w:div>
    <w:div w:id="187711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7865D-9E39-46EB-ADBE-61EF6A90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2379</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Marineci</dc:creator>
  <cp:keywords/>
  <dc:description/>
  <cp:lastModifiedBy>Ramona Marineci</cp:lastModifiedBy>
  <cp:revision>9</cp:revision>
  <cp:lastPrinted>2023-12-04T12:21:00Z</cp:lastPrinted>
  <dcterms:created xsi:type="dcterms:W3CDTF">2024-02-14T16:28:00Z</dcterms:created>
  <dcterms:modified xsi:type="dcterms:W3CDTF">2024-02-19T13:04:00Z</dcterms:modified>
</cp:coreProperties>
</file>