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B20FF" w14:textId="77777777" w:rsidR="00F105DE" w:rsidRPr="004D280C" w:rsidRDefault="00A40DF7" w:rsidP="00A40DF7">
      <w:pPr>
        <w:spacing w:after="0" w:line="240" w:lineRule="auto"/>
        <w:jc w:val="center"/>
        <w:rPr>
          <w:rFonts w:ascii="Times New Roman" w:eastAsiaTheme="majorEastAsia" w:hAnsi="Times New Roman" w:cs="Times New Roman"/>
          <w:b/>
          <w:bCs/>
          <w:color w:val="000000" w:themeColor="text1"/>
          <w:u w:val="single"/>
          <w:lang w:val="ro-RO" w:eastAsia="en-US"/>
        </w:rPr>
      </w:pPr>
      <w:r w:rsidRPr="004D280C">
        <w:rPr>
          <w:rFonts w:ascii="Times New Roman" w:eastAsiaTheme="majorEastAsia" w:hAnsi="Times New Roman" w:cs="Times New Roman"/>
          <w:b/>
          <w:bCs/>
          <w:color w:val="000000" w:themeColor="text1"/>
          <w:u w:val="single"/>
          <w:lang w:val="ro-RO" w:eastAsia="en-US"/>
        </w:rPr>
        <w:t>NOTĂ DE FUNDAMENTARE</w:t>
      </w:r>
    </w:p>
    <w:p w14:paraId="649DC65A" w14:textId="77777777" w:rsidR="00A40DF7" w:rsidRPr="004D280C" w:rsidRDefault="00A40DF7" w:rsidP="00A40DF7">
      <w:pPr>
        <w:spacing w:after="0" w:line="240" w:lineRule="auto"/>
        <w:jc w:val="center"/>
        <w:rPr>
          <w:rFonts w:ascii="Times New Roman" w:eastAsiaTheme="majorEastAsia" w:hAnsi="Times New Roman" w:cs="Times New Roman"/>
          <w:bCs/>
          <w:color w:val="000000" w:themeColor="text1"/>
          <w:lang w:val="ro-RO" w:eastAsia="en-US"/>
        </w:rPr>
      </w:pPr>
    </w:p>
    <w:p w14:paraId="13CF644F" w14:textId="3B2F5643" w:rsidR="00A40DF7" w:rsidRPr="004D280C" w:rsidRDefault="00A40DF7" w:rsidP="00A40DF7">
      <w:pPr>
        <w:spacing w:after="0" w:line="240" w:lineRule="auto"/>
        <w:jc w:val="center"/>
        <w:rPr>
          <w:rFonts w:ascii="Times New Roman" w:eastAsiaTheme="majorEastAsia" w:hAnsi="Times New Roman" w:cs="Times New Roman"/>
          <w:bCs/>
          <w:lang w:val="ro-RO" w:eastAsia="en-US"/>
        </w:rPr>
      </w:pPr>
    </w:p>
    <w:p w14:paraId="220D2494" w14:textId="77777777" w:rsidR="005E7BFD" w:rsidRPr="004D280C" w:rsidRDefault="005E7BFD" w:rsidP="00A40DF7">
      <w:pPr>
        <w:spacing w:after="0" w:line="240" w:lineRule="auto"/>
        <w:jc w:val="center"/>
        <w:rPr>
          <w:rFonts w:ascii="Times New Roman" w:eastAsiaTheme="majorEastAsia" w:hAnsi="Times New Roman" w:cs="Times New Roman"/>
          <w:bCs/>
          <w:lang w:val="ro-RO" w:eastAsia="en-US"/>
        </w:rPr>
      </w:pPr>
    </w:p>
    <w:tbl>
      <w:tblPr>
        <w:tblStyle w:val="Tabelgril"/>
        <w:tblW w:w="9351" w:type="dxa"/>
        <w:tblLook w:val="04A0" w:firstRow="1" w:lastRow="0" w:firstColumn="1" w:lastColumn="0" w:noHBand="0" w:noVBand="1"/>
      </w:tblPr>
      <w:tblGrid>
        <w:gridCol w:w="2824"/>
        <w:gridCol w:w="1257"/>
        <w:gridCol w:w="836"/>
        <w:gridCol w:w="836"/>
        <w:gridCol w:w="836"/>
        <w:gridCol w:w="836"/>
        <w:gridCol w:w="1926"/>
      </w:tblGrid>
      <w:tr w:rsidR="007834D5" w:rsidRPr="004D280C" w14:paraId="778D7B09" w14:textId="77777777" w:rsidTr="0008230D">
        <w:tc>
          <w:tcPr>
            <w:tcW w:w="9351" w:type="dxa"/>
            <w:gridSpan w:val="7"/>
          </w:tcPr>
          <w:p w14:paraId="1647D69C" w14:textId="77777777" w:rsidR="00BB619F" w:rsidRPr="00D7675A" w:rsidRDefault="00BB619F" w:rsidP="0008230D">
            <w:pPr>
              <w:jc w:val="center"/>
              <w:rPr>
                <w:rFonts w:ascii="Trebuchet MS" w:eastAsiaTheme="majorEastAsia" w:hAnsi="Trebuchet MS" w:cs="Times New Roman"/>
                <w:b/>
                <w:bCs/>
                <w:i/>
                <w:color w:val="000000" w:themeColor="text1"/>
                <w:sz w:val="16"/>
                <w:szCs w:val="16"/>
                <w:lang w:val="ro-RO" w:eastAsia="en-US"/>
              </w:rPr>
            </w:pPr>
          </w:p>
          <w:p w14:paraId="5D00E314" w14:textId="77777777" w:rsidR="0008230D" w:rsidRPr="004D280C" w:rsidRDefault="0008230D" w:rsidP="0008230D">
            <w:pPr>
              <w:jc w:val="center"/>
              <w:rPr>
                <w:rFonts w:ascii="Trebuchet MS" w:eastAsiaTheme="majorEastAsia" w:hAnsi="Trebuchet MS" w:cs="Times New Roman"/>
                <w:b/>
                <w:bCs/>
                <w:i/>
                <w:color w:val="000000" w:themeColor="text1"/>
                <w:lang w:val="ro-RO" w:eastAsia="en-US"/>
              </w:rPr>
            </w:pPr>
            <w:r w:rsidRPr="004D280C">
              <w:rPr>
                <w:rFonts w:ascii="Trebuchet MS" w:eastAsiaTheme="majorEastAsia" w:hAnsi="Trebuchet MS" w:cs="Times New Roman"/>
                <w:b/>
                <w:bCs/>
                <w:i/>
                <w:color w:val="000000" w:themeColor="text1"/>
                <w:lang w:val="ro-RO" w:eastAsia="en-US"/>
              </w:rPr>
              <w:t>Secțiunea 1:</w:t>
            </w:r>
          </w:p>
          <w:p w14:paraId="06147041" w14:textId="77777777" w:rsidR="00F105DE" w:rsidRPr="004D280C" w:rsidRDefault="0008230D" w:rsidP="0008230D">
            <w:pPr>
              <w:jc w:val="center"/>
              <w:rPr>
                <w:rFonts w:ascii="Trebuchet MS" w:eastAsiaTheme="majorEastAsia" w:hAnsi="Trebuchet MS" w:cs="Times New Roman"/>
                <w:b/>
                <w:bCs/>
                <w:i/>
                <w:color w:val="000000" w:themeColor="text1"/>
                <w:lang w:val="ro-RO" w:eastAsia="en-US"/>
              </w:rPr>
            </w:pPr>
            <w:r w:rsidRPr="004D280C">
              <w:rPr>
                <w:rFonts w:ascii="Trebuchet MS" w:eastAsiaTheme="majorEastAsia" w:hAnsi="Trebuchet MS" w:cs="Times New Roman"/>
                <w:b/>
                <w:bCs/>
                <w:i/>
                <w:color w:val="000000" w:themeColor="text1"/>
                <w:lang w:val="ro-RO" w:eastAsia="en-US"/>
              </w:rPr>
              <w:t>Titlul proiectului de act normativ</w:t>
            </w:r>
          </w:p>
          <w:p w14:paraId="59231600" w14:textId="77777777" w:rsidR="0008230D" w:rsidRPr="003831A6" w:rsidRDefault="0008230D" w:rsidP="0008230D">
            <w:pPr>
              <w:jc w:val="center"/>
              <w:rPr>
                <w:rFonts w:ascii="Trebuchet MS" w:eastAsiaTheme="majorEastAsia" w:hAnsi="Trebuchet MS" w:cs="Times New Roman"/>
                <w:b/>
                <w:bCs/>
                <w:color w:val="000000" w:themeColor="text1"/>
                <w:sz w:val="16"/>
                <w:szCs w:val="16"/>
                <w:lang w:val="ro-RO" w:eastAsia="en-US"/>
              </w:rPr>
            </w:pPr>
          </w:p>
          <w:p w14:paraId="244B4B1E" w14:textId="7BF032D8" w:rsidR="005E7BFD" w:rsidRPr="004D280C" w:rsidRDefault="003C7CE8" w:rsidP="00E722E9">
            <w:pPr>
              <w:jc w:val="both"/>
              <w:rPr>
                <w:rFonts w:ascii="Trebuchet MS" w:eastAsiaTheme="majorEastAsia" w:hAnsi="Trebuchet MS" w:cs="Times New Roman"/>
                <w:b/>
                <w:bCs/>
                <w:color w:val="000000" w:themeColor="text1"/>
                <w:lang w:val="ro-RO" w:eastAsia="en-US"/>
              </w:rPr>
            </w:pPr>
            <w:r w:rsidRPr="004D280C">
              <w:rPr>
                <w:rFonts w:ascii="Trebuchet MS" w:eastAsiaTheme="majorEastAsia" w:hAnsi="Trebuchet MS" w:cs="Times New Roman"/>
                <w:b/>
                <w:bCs/>
                <w:color w:val="000000" w:themeColor="text1"/>
                <w:lang w:val="ro-RO" w:eastAsia="en-US"/>
              </w:rPr>
              <w:t>Hotărâre a Guvernului pentru modificarea și complet</w:t>
            </w:r>
            <w:r w:rsidR="00CB603B" w:rsidRPr="004D280C">
              <w:rPr>
                <w:rFonts w:ascii="Trebuchet MS" w:eastAsiaTheme="majorEastAsia" w:hAnsi="Trebuchet MS" w:cs="Times New Roman"/>
                <w:b/>
                <w:bCs/>
                <w:color w:val="000000" w:themeColor="text1"/>
                <w:lang w:val="ro-RO" w:eastAsia="en-US"/>
              </w:rPr>
              <w:t>area Hotărârii Guvernului nr. 634/2015 privind organizarea şi funcţionarea Agenţiei Naţ</w:t>
            </w:r>
            <w:r w:rsidR="00E722E9">
              <w:rPr>
                <w:rFonts w:ascii="Trebuchet MS" w:eastAsiaTheme="majorEastAsia" w:hAnsi="Trebuchet MS" w:cs="Times New Roman"/>
                <w:b/>
                <w:bCs/>
                <w:color w:val="000000" w:themeColor="text1"/>
                <w:lang w:val="ro-RO" w:eastAsia="en-US"/>
              </w:rPr>
              <w:t>ionale pentru Achiziţii Publice</w:t>
            </w:r>
            <w:r w:rsidR="00CB603B" w:rsidRPr="004D280C">
              <w:rPr>
                <w:rFonts w:ascii="Trebuchet MS" w:eastAsiaTheme="majorEastAsia" w:hAnsi="Trebuchet MS" w:cs="Times New Roman"/>
                <w:b/>
                <w:bCs/>
                <w:color w:val="000000" w:themeColor="text1"/>
                <w:lang w:val="ro-RO" w:eastAsia="en-US"/>
              </w:rPr>
              <w:t xml:space="preserve"> </w:t>
            </w:r>
          </w:p>
        </w:tc>
      </w:tr>
      <w:tr w:rsidR="0008230D" w:rsidRPr="004D280C" w14:paraId="37B6C5EA" w14:textId="77777777" w:rsidTr="00CB603B">
        <w:trPr>
          <w:trHeight w:val="756"/>
        </w:trPr>
        <w:tc>
          <w:tcPr>
            <w:tcW w:w="9351" w:type="dxa"/>
            <w:gridSpan w:val="7"/>
          </w:tcPr>
          <w:p w14:paraId="09B610DE" w14:textId="77777777" w:rsidR="00BB619F" w:rsidRPr="003323FF" w:rsidRDefault="00BB619F" w:rsidP="0008230D">
            <w:pPr>
              <w:jc w:val="center"/>
              <w:rPr>
                <w:rFonts w:ascii="Trebuchet MS" w:eastAsiaTheme="majorEastAsia" w:hAnsi="Trebuchet MS" w:cs="Times New Roman"/>
                <w:b/>
                <w:color w:val="000000" w:themeColor="text1"/>
                <w:sz w:val="16"/>
                <w:szCs w:val="16"/>
                <w:lang w:val="ro-RO" w:eastAsia="en-US"/>
              </w:rPr>
            </w:pPr>
          </w:p>
          <w:p w14:paraId="28B1CD39" w14:textId="77777777" w:rsidR="0008230D" w:rsidRPr="004D280C" w:rsidRDefault="0008230D" w:rsidP="0008230D">
            <w:pPr>
              <w:jc w:val="center"/>
              <w:rPr>
                <w:rFonts w:ascii="Trebuchet MS" w:eastAsiaTheme="majorEastAsia" w:hAnsi="Trebuchet MS" w:cs="Times New Roman"/>
                <w:b/>
                <w:i/>
                <w:color w:val="000000" w:themeColor="text1"/>
                <w:lang w:val="ro-RO" w:eastAsia="en-US"/>
              </w:rPr>
            </w:pPr>
            <w:r w:rsidRPr="004D280C">
              <w:rPr>
                <w:rFonts w:ascii="Trebuchet MS" w:eastAsiaTheme="majorEastAsia" w:hAnsi="Trebuchet MS" w:cs="Times New Roman"/>
                <w:b/>
                <w:i/>
                <w:color w:val="000000" w:themeColor="text1"/>
                <w:lang w:val="ro-RO" w:eastAsia="en-US"/>
              </w:rPr>
              <w:t>Secțiunea a 2-a:</w:t>
            </w:r>
          </w:p>
          <w:p w14:paraId="44BE6E90" w14:textId="5B380C1A" w:rsidR="0008230D" w:rsidRPr="004D280C" w:rsidRDefault="0008230D" w:rsidP="0008230D">
            <w:pPr>
              <w:jc w:val="center"/>
              <w:rPr>
                <w:rFonts w:ascii="Trebuchet MS" w:eastAsiaTheme="majorEastAsia" w:hAnsi="Trebuchet MS" w:cs="Times New Roman"/>
                <w:b/>
                <w:i/>
                <w:color w:val="000000" w:themeColor="text1"/>
                <w:lang w:val="ro-RO" w:eastAsia="en-US"/>
              </w:rPr>
            </w:pPr>
            <w:r w:rsidRPr="004D280C">
              <w:rPr>
                <w:rFonts w:ascii="Trebuchet MS" w:eastAsiaTheme="majorEastAsia" w:hAnsi="Trebuchet MS" w:cs="Times New Roman"/>
                <w:b/>
                <w:i/>
                <w:color w:val="000000" w:themeColor="text1"/>
                <w:lang w:val="ro-RO" w:eastAsia="en-US"/>
              </w:rPr>
              <w:t>Motivul emiterii actului normativ</w:t>
            </w:r>
          </w:p>
          <w:p w14:paraId="58A47203" w14:textId="77777777" w:rsidR="0008230D" w:rsidRPr="003323FF" w:rsidRDefault="0008230D" w:rsidP="0008230D">
            <w:pPr>
              <w:jc w:val="center"/>
              <w:rPr>
                <w:rFonts w:ascii="Trebuchet MS" w:eastAsiaTheme="majorEastAsia" w:hAnsi="Trebuchet MS" w:cs="Times New Roman"/>
                <w:b/>
                <w:bCs/>
                <w:color w:val="000000" w:themeColor="text1"/>
                <w:sz w:val="16"/>
                <w:szCs w:val="16"/>
                <w:lang w:val="ro-RO" w:eastAsia="en-US"/>
              </w:rPr>
            </w:pPr>
          </w:p>
        </w:tc>
      </w:tr>
      <w:tr w:rsidR="0008230D" w:rsidRPr="004D280C" w14:paraId="6DCB8611" w14:textId="77777777" w:rsidTr="00B26EC2">
        <w:trPr>
          <w:trHeight w:val="1394"/>
        </w:trPr>
        <w:tc>
          <w:tcPr>
            <w:tcW w:w="9351" w:type="dxa"/>
            <w:gridSpan w:val="7"/>
          </w:tcPr>
          <w:p w14:paraId="79D38044" w14:textId="77777777" w:rsidR="0008230D" w:rsidRPr="004D280C" w:rsidRDefault="0008230D" w:rsidP="0008230D">
            <w:pPr>
              <w:rPr>
                <w:rFonts w:ascii="Trebuchet MS" w:eastAsiaTheme="majorEastAsia" w:hAnsi="Trebuchet MS" w:cs="Times New Roman"/>
                <w:b/>
                <w:color w:val="000000" w:themeColor="text1"/>
                <w:lang w:val="ro-RO" w:eastAsia="en-US"/>
              </w:rPr>
            </w:pPr>
            <w:r w:rsidRPr="004D280C">
              <w:rPr>
                <w:rFonts w:ascii="Trebuchet MS" w:eastAsiaTheme="majorEastAsia" w:hAnsi="Trebuchet MS" w:cs="Times New Roman"/>
                <w:b/>
                <w:color w:val="000000" w:themeColor="text1"/>
                <w:lang w:val="ro-RO" w:eastAsia="en-US"/>
              </w:rPr>
              <w:t xml:space="preserve">2.1 Sursa proiectului de act normativ </w:t>
            </w:r>
          </w:p>
          <w:p w14:paraId="41EC9DE0" w14:textId="77777777" w:rsidR="0008230D" w:rsidRPr="00B26EC2" w:rsidRDefault="0008230D" w:rsidP="0008230D">
            <w:pPr>
              <w:rPr>
                <w:rFonts w:ascii="Trebuchet MS" w:eastAsiaTheme="majorEastAsia" w:hAnsi="Trebuchet MS" w:cs="Times New Roman"/>
                <w:color w:val="000000" w:themeColor="text1"/>
                <w:sz w:val="16"/>
                <w:szCs w:val="16"/>
                <w:lang w:val="ro-RO" w:eastAsia="en-US"/>
              </w:rPr>
            </w:pPr>
          </w:p>
          <w:p w14:paraId="6EE29CD8" w14:textId="1C75E828" w:rsidR="00693D2A" w:rsidRDefault="00693D2A" w:rsidP="00B26EC2">
            <w:pPr>
              <w:jc w:val="both"/>
              <w:rPr>
                <w:rFonts w:ascii="Trebuchet MS" w:eastAsiaTheme="majorEastAsia" w:hAnsi="Trebuchet MS" w:cs="Times New Roman"/>
                <w:color w:val="000000" w:themeColor="text1"/>
                <w:lang w:val="ro-RO" w:eastAsia="en-US"/>
              </w:rPr>
            </w:pPr>
            <w:r>
              <w:rPr>
                <w:rFonts w:ascii="Trebuchet MS" w:eastAsiaTheme="majorEastAsia" w:hAnsi="Trebuchet MS" w:cs="Times New Roman"/>
                <w:color w:val="000000" w:themeColor="text1"/>
                <w:lang w:val="ro-RO" w:eastAsia="en-US"/>
              </w:rPr>
              <w:t>Inițiativa Agenției naționale pentru Achiziții Publice ca urmare a:</w:t>
            </w:r>
          </w:p>
          <w:p w14:paraId="1A769DE7" w14:textId="77A22E50" w:rsidR="00693D2A" w:rsidRDefault="00693D2A" w:rsidP="00B26EC2">
            <w:pPr>
              <w:jc w:val="both"/>
              <w:rPr>
                <w:rFonts w:ascii="Trebuchet MS" w:eastAsiaTheme="majorEastAsia" w:hAnsi="Trebuchet MS" w:cs="Times New Roman"/>
                <w:color w:val="000000" w:themeColor="text1"/>
                <w:lang w:val="ro-RO" w:eastAsia="en-US"/>
              </w:rPr>
            </w:pPr>
            <w:r>
              <w:rPr>
                <w:rFonts w:ascii="Trebuchet MS" w:eastAsiaTheme="majorEastAsia" w:hAnsi="Trebuchet MS" w:cs="Times New Roman"/>
                <w:color w:val="000000" w:themeColor="text1"/>
                <w:lang w:val="ro-RO" w:eastAsia="en-US"/>
              </w:rPr>
              <w:t xml:space="preserve">- </w:t>
            </w:r>
            <w:r w:rsidR="00A81229" w:rsidRPr="004D280C">
              <w:rPr>
                <w:rFonts w:ascii="Trebuchet MS" w:eastAsiaTheme="majorEastAsia" w:hAnsi="Trebuchet MS" w:cs="Times New Roman"/>
                <w:color w:val="000000" w:themeColor="text1"/>
                <w:lang w:val="ro-RO" w:eastAsia="en-US"/>
              </w:rPr>
              <w:t>Prevederil</w:t>
            </w:r>
            <w:r>
              <w:rPr>
                <w:rFonts w:ascii="Trebuchet MS" w:eastAsiaTheme="majorEastAsia" w:hAnsi="Trebuchet MS" w:cs="Times New Roman"/>
                <w:color w:val="000000" w:themeColor="text1"/>
                <w:lang w:val="ro-RO" w:eastAsia="en-US"/>
              </w:rPr>
              <w:t>or</w:t>
            </w:r>
            <w:r w:rsidR="00A81229" w:rsidRPr="004D280C">
              <w:rPr>
                <w:rFonts w:ascii="Trebuchet MS" w:eastAsiaTheme="majorEastAsia" w:hAnsi="Trebuchet MS" w:cs="Times New Roman"/>
                <w:color w:val="000000" w:themeColor="text1"/>
                <w:lang w:val="ro-RO" w:eastAsia="en-US"/>
              </w:rPr>
              <w:t xml:space="preserve"> din Secțiunea 1- Măsuri economico - financiare referitoare la autoritățile/ instituțiile publice</w:t>
            </w:r>
            <w:r w:rsidR="006654FD" w:rsidRPr="004D280C">
              <w:rPr>
                <w:rFonts w:ascii="Trebuchet MS" w:eastAsiaTheme="majorEastAsia" w:hAnsi="Trebuchet MS" w:cs="Times New Roman"/>
                <w:color w:val="000000" w:themeColor="text1"/>
                <w:lang w:val="ro-RO" w:eastAsia="en-US"/>
              </w:rPr>
              <w:t xml:space="preserve"> </w:t>
            </w:r>
            <w:r w:rsidR="00A81229" w:rsidRPr="004D280C">
              <w:rPr>
                <w:rFonts w:ascii="Trebuchet MS" w:eastAsiaTheme="majorEastAsia" w:hAnsi="Trebuchet MS" w:cs="Times New Roman"/>
                <w:color w:val="000000" w:themeColor="text1"/>
                <w:lang w:val="ro-RO" w:eastAsia="en-US"/>
              </w:rPr>
              <w:t>- Legea nr.</w:t>
            </w:r>
            <w:r w:rsidR="006654FD" w:rsidRPr="004D280C">
              <w:rPr>
                <w:rFonts w:ascii="Trebuchet MS" w:eastAsiaTheme="majorEastAsia" w:hAnsi="Trebuchet MS" w:cs="Times New Roman"/>
                <w:color w:val="000000" w:themeColor="text1"/>
                <w:lang w:val="ro-RO" w:eastAsia="en-US"/>
              </w:rPr>
              <w:t xml:space="preserve"> </w:t>
            </w:r>
            <w:r w:rsidR="00A81229" w:rsidRPr="004D280C">
              <w:rPr>
                <w:rFonts w:ascii="Trebuchet MS" w:eastAsiaTheme="majorEastAsia" w:hAnsi="Trebuchet MS" w:cs="Times New Roman"/>
                <w:color w:val="000000" w:themeColor="text1"/>
                <w:lang w:val="ro-RO" w:eastAsia="en-US"/>
              </w:rPr>
              <w:t xml:space="preserve">296/2023 privind unele măsuri fiscal-bugetare pentru asigurarea </w:t>
            </w:r>
            <w:r w:rsidR="006654FD" w:rsidRPr="004D280C">
              <w:rPr>
                <w:rFonts w:ascii="Trebuchet MS" w:eastAsiaTheme="majorEastAsia" w:hAnsi="Trebuchet MS" w:cs="Times New Roman"/>
                <w:color w:val="000000" w:themeColor="text1"/>
                <w:lang w:val="ro-RO" w:eastAsia="en-US"/>
              </w:rPr>
              <w:t>sustenabilității</w:t>
            </w:r>
            <w:r w:rsidR="00A81229" w:rsidRPr="004D280C">
              <w:rPr>
                <w:rFonts w:ascii="Trebuchet MS" w:eastAsiaTheme="majorEastAsia" w:hAnsi="Trebuchet MS" w:cs="Times New Roman"/>
                <w:color w:val="000000" w:themeColor="text1"/>
                <w:lang w:val="ro-RO" w:eastAsia="en-US"/>
              </w:rPr>
              <w:t xml:space="preserve"> financiare a României pe termen lung</w:t>
            </w:r>
            <w:r w:rsidR="00374FBB">
              <w:rPr>
                <w:rFonts w:ascii="Trebuchet MS" w:eastAsiaTheme="majorEastAsia" w:hAnsi="Trebuchet MS" w:cs="Times New Roman"/>
                <w:color w:val="000000" w:themeColor="text1"/>
                <w:lang w:val="ro-RO" w:eastAsia="en-US"/>
              </w:rPr>
              <w:t>, cu modificările și completările ulterioare</w:t>
            </w:r>
            <w:r>
              <w:rPr>
                <w:rFonts w:ascii="Trebuchet MS" w:eastAsiaTheme="majorEastAsia" w:hAnsi="Trebuchet MS" w:cs="Times New Roman"/>
                <w:color w:val="000000" w:themeColor="text1"/>
                <w:lang w:val="ro-RO" w:eastAsia="en-US"/>
              </w:rPr>
              <w:t>;</w:t>
            </w:r>
          </w:p>
          <w:p w14:paraId="4C4AD49E" w14:textId="23D7B032" w:rsidR="0008230D" w:rsidRPr="004D280C" w:rsidRDefault="00693D2A" w:rsidP="00B26EC2">
            <w:pPr>
              <w:jc w:val="both"/>
              <w:rPr>
                <w:rFonts w:ascii="Trebuchet MS" w:eastAsiaTheme="majorEastAsia" w:hAnsi="Trebuchet MS" w:cs="Times New Roman"/>
                <w:b/>
                <w:bCs/>
                <w:color w:val="000000" w:themeColor="text1"/>
                <w:lang w:val="ro-RO" w:eastAsia="en-US"/>
              </w:rPr>
            </w:pPr>
            <w:r>
              <w:rPr>
                <w:rFonts w:ascii="Trebuchet MS" w:eastAsiaTheme="majorEastAsia" w:hAnsi="Trebuchet MS" w:cs="Times New Roman"/>
                <w:color w:val="000000" w:themeColor="text1"/>
                <w:lang w:val="ro-RO" w:eastAsia="en-US"/>
              </w:rPr>
              <w:t>-</w:t>
            </w:r>
            <w:r>
              <w:t xml:space="preserve"> </w:t>
            </w:r>
            <w:r w:rsidR="004E7DB8">
              <w:rPr>
                <w:rFonts w:ascii="Trebuchet MS" w:eastAsiaTheme="majorEastAsia" w:hAnsi="Trebuchet MS" w:cs="Times New Roman"/>
                <w:color w:val="000000" w:themeColor="text1"/>
                <w:lang w:val="ro-RO" w:eastAsia="en-US"/>
              </w:rPr>
              <w:t>A</w:t>
            </w:r>
            <w:r w:rsidRPr="00693D2A">
              <w:rPr>
                <w:rFonts w:ascii="Trebuchet MS" w:eastAsiaTheme="majorEastAsia" w:hAnsi="Trebuchet MS" w:cs="Times New Roman"/>
                <w:color w:val="000000" w:themeColor="text1"/>
                <w:lang w:val="ro-RO" w:eastAsia="en-US"/>
              </w:rPr>
              <w:t>probării Memorandumului cu tema: Măsuri necesare asigurării îndeplinirii și a menținerii criteriilor aferente condițiilor favorizante aplicabile politicii de coeziune 2021-2027 (aprobat în ședința de Guvern din data de 21 decembrie 2023).</w:t>
            </w:r>
          </w:p>
        </w:tc>
      </w:tr>
      <w:tr w:rsidR="0008230D" w:rsidRPr="004D280C" w14:paraId="7B1B0B7D" w14:textId="77777777" w:rsidTr="0008230D">
        <w:tc>
          <w:tcPr>
            <w:tcW w:w="9351" w:type="dxa"/>
            <w:gridSpan w:val="7"/>
          </w:tcPr>
          <w:p w14:paraId="33E31DC2" w14:textId="77777777" w:rsidR="0008230D" w:rsidRPr="00716B42" w:rsidRDefault="0008230D" w:rsidP="00E722E9">
            <w:pPr>
              <w:jc w:val="both"/>
              <w:rPr>
                <w:rFonts w:ascii="Trebuchet MS" w:eastAsia="Times New Roman" w:hAnsi="Trebuchet MS" w:cs="Times New Roman"/>
                <w:color w:val="000000" w:themeColor="text1"/>
                <w:lang w:val="ro-RO" w:eastAsia="en-US"/>
              </w:rPr>
            </w:pPr>
            <w:r w:rsidRPr="00716B42">
              <w:rPr>
                <w:rFonts w:ascii="Trebuchet MS" w:eastAsia="Times New Roman" w:hAnsi="Trebuchet MS" w:cs="Times New Roman"/>
                <w:color w:val="000000" w:themeColor="text1"/>
                <w:lang w:val="ro-RO" w:eastAsia="en-US"/>
              </w:rPr>
              <w:t>2.2 Descrierea situației actuale</w:t>
            </w:r>
          </w:p>
          <w:p w14:paraId="11B1EDF0" w14:textId="04E920BD" w:rsidR="0008230D" w:rsidRPr="00716B42" w:rsidRDefault="003C7CE8" w:rsidP="00E722E9">
            <w:pPr>
              <w:pStyle w:val="NormalWeb"/>
              <w:jc w:val="both"/>
              <w:rPr>
                <w:rFonts w:ascii="Trebuchet MS" w:hAnsi="Trebuchet MS"/>
                <w:color w:val="000000" w:themeColor="text1"/>
                <w:sz w:val="22"/>
                <w:szCs w:val="22"/>
                <w:lang w:eastAsia="en-US"/>
              </w:rPr>
            </w:pPr>
            <w:r w:rsidRPr="00716B42">
              <w:rPr>
                <w:rFonts w:ascii="Trebuchet MS" w:hAnsi="Trebuchet MS"/>
                <w:color w:val="000000" w:themeColor="text1"/>
                <w:sz w:val="22"/>
                <w:szCs w:val="22"/>
                <w:lang w:eastAsia="en-US"/>
              </w:rPr>
              <w:t xml:space="preserve">Prin </w:t>
            </w:r>
            <w:r w:rsidR="00E92A50" w:rsidRPr="00716B42">
              <w:rPr>
                <w:rFonts w:ascii="Trebuchet MS" w:hAnsi="Trebuchet MS"/>
                <w:color w:val="000000" w:themeColor="text1"/>
                <w:sz w:val="22"/>
                <w:szCs w:val="22"/>
                <w:lang w:eastAsia="en-US"/>
              </w:rPr>
              <w:t xml:space="preserve">efectul Legii nr. 296/2023 privind unele măsuri fiscal-bugetare pentru asigurarea </w:t>
            </w:r>
            <w:r w:rsidR="006654FD" w:rsidRPr="00716B42">
              <w:rPr>
                <w:rFonts w:ascii="Trebuchet MS" w:hAnsi="Trebuchet MS"/>
                <w:color w:val="000000" w:themeColor="text1"/>
                <w:sz w:val="22"/>
                <w:szCs w:val="22"/>
                <w:lang w:eastAsia="en-US"/>
              </w:rPr>
              <w:t>sustenabilității</w:t>
            </w:r>
            <w:r w:rsidR="00E92A50" w:rsidRPr="00716B42">
              <w:rPr>
                <w:rFonts w:ascii="Trebuchet MS" w:hAnsi="Trebuchet MS"/>
                <w:color w:val="000000" w:themeColor="text1"/>
                <w:sz w:val="22"/>
                <w:szCs w:val="22"/>
                <w:lang w:eastAsia="en-US"/>
              </w:rPr>
              <w:t xml:space="preserve"> financiare a României pe termen lung,</w:t>
            </w:r>
            <w:r w:rsidR="00B92D88" w:rsidRPr="00716B42">
              <w:rPr>
                <w:rFonts w:ascii="Trebuchet MS" w:hAnsi="Trebuchet MS"/>
                <w:color w:val="000000" w:themeColor="text1"/>
                <w:sz w:val="22"/>
                <w:szCs w:val="22"/>
                <w:lang w:eastAsia="en-US"/>
              </w:rPr>
              <w:t xml:space="preserve"> cu modificările și completările ulterioare,</w:t>
            </w:r>
            <w:r w:rsidRPr="00716B42">
              <w:rPr>
                <w:rFonts w:ascii="Trebuchet MS" w:hAnsi="Trebuchet MS"/>
                <w:color w:val="000000" w:themeColor="text1"/>
                <w:sz w:val="22"/>
                <w:szCs w:val="22"/>
                <w:lang w:eastAsia="en-US"/>
              </w:rPr>
              <w:t xml:space="preserve"> </w:t>
            </w:r>
            <w:r w:rsidR="00E92A50" w:rsidRPr="00716B42">
              <w:rPr>
                <w:rFonts w:ascii="Trebuchet MS" w:hAnsi="Trebuchet MS"/>
                <w:color w:val="000000" w:themeColor="text1"/>
                <w:sz w:val="22"/>
                <w:szCs w:val="22"/>
                <w:lang w:eastAsia="en-US"/>
              </w:rPr>
              <w:t xml:space="preserve">la nivelul </w:t>
            </w:r>
            <w:r w:rsidR="00D7489A" w:rsidRPr="00716B42">
              <w:rPr>
                <w:rFonts w:ascii="Trebuchet MS" w:hAnsi="Trebuchet MS"/>
                <w:color w:val="000000" w:themeColor="text1"/>
                <w:sz w:val="22"/>
                <w:szCs w:val="22"/>
                <w:lang w:eastAsia="en-US"/>
              </w:rPr>
              <w:t xml:space="preserve">Agenției Naționale pentru Achiziții Publice </w:t>
            </w:r>
            <w:r w:rsidRPr="00716B42">
              <w:rPr>
                <w:rFonts w:ascii="Trebuchet MS" w:hAnsi="Trebuchet MS"/>
                <w:color w:val="000000" w:themeColor="text1"/>
                <w:sz w:val="22"/>
                <w:szCs w:val="22"/>
                <w:lang w:eastAsia="en-US"/>
              </w:rPr>
              <w:t>(A</w:t>
            </w:r>
            <w:r w:rsidR="006A5681" w:rsidRPr="00716B42">
              <w:rPr>
                <w:rFonts w:ascii="Trebuchet MS" w:hAnsi="Trebuchet MS"/>
                <w:color w:val="000000" w:themeColor="text1"/>
                <w:sz w:val="22"/>
                <w:szCs w:val="22"/>
                <w:lang w:eastAsia="en-US"/>
              </w:rPr>
              <w:t>NAP</w:t>
            </w:r>
            <w:r w:rsidRPr="00716B42">
              <w:rPr>
                <w:rFonts w:ascii="Trebuchet MS" w:hAnsi="Trebuchet MS"/>
                <w:color w:val="000000" w:themeColor="text1"/>
                <w:sz w:val="22"/>
                <w:szCs w:val="22"/>
                <w:lang w:eastAsia="en-US"/>
              </w:rPr>
              <w:t xml:space="preserve">), </w:t>
            </w:r>
            <w:r w:rsidR="00F233BB" w:rsidRPr="00716B42">
              <w:rPr>
                <w:rFonts w:ascii="Trebuchet MS" w:hAnsi="Trebuchet MS"/>
                <w:color w:val="000000" w:themeColor="text1"/>
                <w:sz w:val="22"/>
                <w:szCs w:val="22"/>
                <w:lang w:eastAsia="en-US"/>
              </w:rPr>
              <w:t xml:space="preserve">instituție publică </w:t>
            </w:r>
            <w:r w:rsidR="001A1D77" w:rsidRPr="00716B42">
              <w:rPr>
                <w:rFonts w:ascii="Trebuchet MS" w:hAnsi="Trebuchet MS"/>
                <w:color w:val="000000" w:themeColor="text1"/>
                <w:sz w:val="22"/>
                <w:szCs w:val="22"/>
                <w:lang w:eastAsia="en-US"/>
              </w:rPr>
              <w:t>care funcționează ca organ de specialitate al administrației publice centr</w:t>
            </w:r>
            <w:r w:rsidR="00EB4ABC" w:rsidRPr="00716B42">
              <w:rPr>
                <w:rFonts w:ascii="Trebuchet MS" w:hAnsi="Trebuchet MS"/>
                <w:color w:val="000000" w:themeColor="text1"/>
                <w:sz w:val="22"/>
                <w:szCs w:val="22"/>
                <w:lang w:eastAsia="en-US"/>
              </w:rPr>
              <w:t>a</w:t>
            </w:r>
            <w:r w:rsidR="001A1D77" w:rsidRPr="00716B42">
              <w:rPr>
                <w:rFonts w:ascii="Trebuchet MS" w:hAnsi="Trebuchet MS"/>
                <w:color w:val="000000" w:themeColor="text1"/>
                <w:sz w:val="22"/>
                <w:szCs w:val="22"/>
                <w:lang w:eastAsia="en-US"/>
              </w:rPr>
              <w:t>le</w:t>
            </w:r>
            <w:r w:rsidR="00EB4ABC" w:rsidRPr="00716B42">
              <w:rPr>
                <w:rFonts w:ascii="Trebuchet MS" w:hAnsi="Trebuchet MS"/>
                <w:color w:val="000000" w:themeColor="text1"/>
                <w:sz w:val="22"/>
                <w:szCs w:val="22"/>
                <w:lang w:eastAsia="en-US"/>
              </w:rPr>
              <w:t>, cu personalitate juridică,</w:t>
            </w:r>
            <w:r w:rsidR="001A1D77" w:rsidRPr="00716B42">
              <w:rPr>
                <w:rFonts w:ascii="Trebuchet MS" w:hAnsi="Trebuchet MS"/>
                <w:color w:val="000000" w:themeColor="text1"/>
                <w:sz w:val="22"/>
                <w:szCs w:val="22"/>
                <w:lang w:eastAsia="en-US"/>
              </w:rPr>
              <w:t xml:space="preserve"> î</w:t>
            </w:r>
            <w:r w:rsidR="00E92A50" w:rsidRPr="00716B42">
              <w:rPr>
                <w:rFonts w:ascii="Trebuchet MS" w:hAnsi="Trebuchet MS"/>
                <w:color w:val="000000" w:themeColor="text1"/>
                <w:sz w:val="22"/>
                <w:szCs w:val="22"/>
                <w:lang w:eastAsia="en-US"/>
              </w:rPr>
              <w:t>n subordinea</w:t>
            </w:r>
            <w:r w:rsidR="00EB4ABC" w:rsidRPr="00716B42">
              <w:rPr>
                <w:rFonts w:ascii="Trebuchet MS" w:hAnsi="Trebuchet MS"/>
                <w:color w:val="000000" w:themeColor="text1"/>
                <w:sz w:val="22"/>
                <w:szCs w:val="22"/>
                <w:lang w:eastAsia="en-US"/>
              </w:rPr>
              <w:t xml:space="preserve"> Secretariatului General al Guvernului</w:t>
            </w:r>
            <w:r w:rsidR="00E92A50" w:rsidRPr="00716B42">
              <w:rPr>
                <w:rFonts w:ascii="Trebuchet MS" w:hAnsi="Trebuchet MS"/>
                <w:color w:val="000000" w:themeColor="text1"/>
                <w:sz w:val="22"/>
                <w:szCs w:val="22"/>
                <w:lang w:eastAsia="en-US"/>
              </w:rPr>
              <w:t xml:space="preserve">, </w:t>
            </w:r>
            <w:r w:rsidR="00E10FCA" w:rsidRPr="00716B42">
              <w:rPr>
                <w:rFonts w:ascii="Trebuchet MS" w:hAnsi="Trebuchet MS"/>
                <w:color w:val="000000" w:themeColor="text1"/>
                <w:sz w:val="22"/>
                <w:szCs w:val="22"/>
                <w:lang w:eastAsia="en-US"/>
              </w:rPr>
              <w:t xml:space="preserve">finanțată integral de la bugetul de stat, </w:t>
            </w:r>
            <w:r w:rsidR="00095C52" w:rsidRPr="00716B42">
              <w:rPr>
                <w:rFonts w:ascii="Trebuchet MS" w:hAnsi="Trebuchet MS"/>
                <w:color w:val="000000" w:themeColor="text1"/>
                <w:sz w:val="22"/>
                <w:szCs w:val="22"/>
                <w:lang w:eastAsia="en-US"/>
              </w:rPr>
              <w:t xml:space="preserve">prin bugetul Secretariatului General al Guvernului, </w:t>
            </w:r>
            <w:r w:rsidRPr="00716B42">
              <w:rPr>
                <w:rFonts w:ascii="Trebuchet MS" w:hAnsi="Trebuchet MS"/>
                <w:color w:val="000000" w:themeColor="text1"/>
                <w:sz w:val="22"/>
                <w:szCs w:val="22"/>
                <w:lang w:eastAsia="en-US"/>
              </w:rPr>
              <w:t xml:space="preserve">se impune </w:t>
            </w:r>
            <w:r w:rsidR="00E92A50" w:rsidRPr="00716B42">
              <w:rPr>
                <w:rFonts w:ascii="Trebuchet MS" w:hAnsi="Trebuchet MS"/>
                <w:color w:val="000000" w:themeColor="text1"/>
                <w:sz w:val="22"/>
                <w:szCs w:val="22"/>
                <w:lang w:eastAsia="en-US"/>
              </w:rPr>
              <w:t xml:space="preserve">aplicarea prevederilor legale privind </w:t>
            </w:r>
            <w:r w:rsidR="005332E0" w:rsidRPr="00716B42">
              <w:rPr>
                <w:rFonts w:ascii="Trebuchet MS" w:hAnsi="Trebuchet MS"/>
                <w:color w:val="000000" w:themeColor="text1"/>
                <w:sz w:val="22"/>
                <w:szCs w:val="22"/>
                <w:lang w:eastAsia="en-US"/>
              </w:rPr>
              <w:t>măsurile</w:t>
            </w:r>
            <w:r w:rsidR="00E92A50" w:rsidRPr="00716B42">
              <w:rPr>
                <w:rFonts w:ascii="Trebuchet MS" w:hAnsi="Trebuchet MS"/>
                <w:color w:val="000000" w:themeColor="text1"/>
                <w:sz w:val="22"/>
                <w:szCs w:val="22"/>
                <w:lang w:eastAsia="en-US"/>
              </w:rPr>
              <w:t xml:space="preserve"> </w:t>
            </w:r>
            <w:r w:rsidR="005332E0" w:rsidRPr="00716B42">
              <w:rPr>
                <w:rFonts w:ascii="Trebuchet MS" w:hAnsi="Trebuchet MS"/>
                <w:color w:val="000000" w:themeColor="text1"/>
                <w:sz w:val="22"/>
                <w:szCs w:val="22"/>
                <w:lang w:eastAsia="en-US"/>
              </w:rPr>
              <w:t xml:space="preserve">economico-financiare referitoare la autoritățile/instituțiile publice </w:t>
            </w:r>
            <w:r w:rsidR="00E92A50" w:rsidRPr="00716B42">
              <w:rPr>
                <w:rFonts w:ascii="Trebuchet MS" w:hAnsi="Trebuchet MS"/>
                <w:color w:val="000000" w:themeColor="text1"/>
                <w:sz w:val="22"/>
                <w:szCs w:val="22"/>
                <w:lang w:eastAsia="en-US"/>
              </w:rPr>
              <w:t>și totodată</w:t>
            </w:r>
            <w:r w:rsidRPr="00716B42">
              <w:rPr>
                <w:rFonts w:ascii="Trebuchet MS" w:hAnsi="Trebuchet MS"/>
                <w:color w:val="000000" w:themeColor="text1"/>
                <w:sz w:val="22"/>
                <w:szCs w:val="22"/>
                <w:lang w:eastAsia="en-US"/>
              </w:rPr>
              <w:t xml:space="preserve"> desfășurarea activității și ducerea la îndeplinire a atribuțiilor </w:t>
            </w:r>
            <w:r w:rsidR="009236B3" w:rsidRPr="00716B42">
              <w:rPr>
                <w:rFonts w:ascii="Trebuchet MS" w:hAnsi="Trebuchet MS"/>
                <w:color w:val="000000" w:themeColor="text1"/>
                <w:sz w:val="22"/>
                <w:szCs w:val="22"/>
                <w:lang w:eastAsia="en-US"/>
              </w:rPr>
              <w:t xml:space="preserve">agenției </w:t>
            </w:r>
            <w:r w:rsidRPr="00716B42">
              <w:rPr>
                <w:rFonts w:ascii="Trebuchet MS" w:hAnsi="Trebuchet MS"/>
                <w:color w:val="000000" w:themeColor="text1"/>
                <w:sz w:val="22"/>
                <w:szCs w:val="22"/>
                <w:lang w:eastAsia="en-US"/>
              </w:rPr>
              <w:t>în condiții optime.</w:t>
            </w:r>
          </w:p>
          <w:p w14:paraId="39E76215" w14:textId="77777777" w:rsidR="005332E0" w:rsidRDefault="00A81229" w:rsidP="00DC0D71">
            <w:pPr>
              <w:jc w:val="both"/>
              <w:rPr>
                <w:rFonts w:ascii="Trebuchet MS" w:eastAsia="Times New Roman" w:hAnsi="Trebuchet MS" w:cs="Times New Roman"/>
                <w:color w:val="000000" w:themeColor="text1"/>
                <w:lang w:val="ro-RO" w:eastAsia="en-US"/>
              </w:rPr>
            </w:pPr>
            <w:r w:rsidRPr="004D280C">
              <w:rPr>
                <w:rFonts w:ascii="Trebuchet MS" w:eastAsia="Times New Roman" w:hAnsi="Trebuchet MS" w:cs="Times New Roman"/>
                <w:color w:val="000000" w:themeColor="text1"/>
                <w:lang w:val="ro-RO" w:eastAsia="en-US"/>
              </w:rPr>
              <w:t>Ca urmare a</w:t>
            </w:r>
            <w:r w:rsidR="00B92D88">
              <w:rPr>
                <w:rFonts w:ascii="Trebuchet MS" w:eastAsia="Times New Roman" w:hAnsi="Trebuchet MS" w:cs="Times New Roman"/>
                <w:color w:val="000000" w:themeColor="text1"/>
                <w:lang w:val="ro-RO" w:eastAsia="en-US"/>
              </w:rPr>
              <w:t xml:space="preserve"> intrării în vigoare a Legii mai sus amintite,</w:t>
            </w:r>
            <w:r w:rsidRPr="004D280C">
              <w:rPr>
                <w:rFonts w:ascii="Trebuchet MS" w:eastAsia="Times New Roman" w:hAnsi="Trebuchet MS" w:cs="Times New Roman"/>
                <w:color w:val="000000" w:themeColor="text1"/>
                <w:lang w:val="ro-RO" w:eastAsia="en-US"/>
              </w:rPr>
              <w:t xml:space="preserve"> se modifică structura organizatorică a</w:t>
            </w:r>
            <w:r w:rsidR="00464C61" w:rsidRPr="004D280C">
              <w:rPr>
                <w:rFonts w:ascii="Trebuchet MS" w:eastAsia="Times New Roman" w:hAnsi="Trebuchet MS" w:cs="Times New Roman"/>
                <w:color w:val="000000" w:themeColor="text1"/>
                <w:lang w:val="ro-RO" w:eastAsia="en-US"/>
              </w:rPr>
              <w:t xml:space="preserve"> Agenției Naționale pentru Achiziții Publice</w:t>
            </w:r>
            <w:r w:rsidRPr="004D280C">
              <w:rPr>
                <w:rFonts w:ascii="Trebuchet MS" w:eastAsia="Times New Roman" w:hAnsi="Trebuchet MS" w:cs="Times New Roman"/>
                <w:color w:val="000000" w:themeColor="text1"/>
                <w:lang w:val="ro-RO" w:eastAsia="en-US"/>
              </w:rPr>
              <w:t>, prin desființarea unor structuri, respectiv reorganizarea altora, până la termenul limită prevăzut de actul normat</w:t>
            </w:r>
            <w:r w:rsidR="00E82042" w:rsidRPr="004D280C">
              <w:rPr>
                <w:rFonts w:ascii="Trebuchet MS" w:eastAsia="Times New Roman" w:hAnsi="Trebuchet MS" w:cs="Times New Roman"/>
                <w:color w:val="000000" w:themeColor="text1"/>
                <w:lang w:val="ro-RO" w:eastAsia="en-US"/>
              </w:rPr>
              <w:t>i</w:t>
            </w:r>
            <w:r w:rsidRPr="004D280C">
              <w:rPr>
                <w:rFonts w:ascii="Trebuchet MS" w:eastAsia="Times New Roman" w:hAnsi="Trebuchet MS" w:cs="Times New Roman"/>
                <w:color w:val="000000" w:themeColor="text1"/>
                <w:lang w:val="ro-RO" w:eastAsia="en-US"/>
              </w:rPr>
              <w:t>v menționat.</w:t>
            </w:r>
          </w:p>
          <w:p w14:paraId="4DCCC7F7" w14:textId="5E116465" w:rsidR="00693D2A" w:rsidRPr="00716B42" w:rsidRDefault="00693D2A" w:rsidP="00693D2A">
            <w:pPr>
              <w:jc w:val="both"/>
              <w:rPr>
                <w:rFonts w:ascii="Trebuchet MS" w:eastAsia="Times New Roman" w:hAnsi="Trebuchet MS" w:cs="Times New Roman"/>
                <w:color w:val="000000" w:themeColor="text1"/>
                <w:lang w:val="ro-RO" w:eastAsia="en-US"/>
              </w:rPr>
            </w:pPr>
            <w:r w:rsidRPr="00716B42">
              <w:rPr>
                <w:rFonts w:ascii="Trebuchet MS" w:eastAsia="Times New Roman" w:hAnsi="Trebuchet MS" w:cs="Times New Roman"/>
                <w:color w:val="000000" w:themeColor="text1"/>
                <w:lang w:val="ro-RO" w:eastAsia="en-US"/>
              </w:rPr>
              <w:t>În ceea ce privește condițiile favorizante, acestea reprezintă un element central în asigurarea fluxului financiar dintre statele membre și Comisia Europeană, fiind caracterizate de următoarele procese definitorii:</w:t>
            </w:r>
          </w:p>
          <w:p w14:paraId="44203010" w14:textId="77777777" w:rsidR="00693D2A" w:rsidRPr="00716B42" w:rsidRDefault="00693D2A" w:rsidP="00693D2A">
            <w:pPr>
              <w:jc w:val="both"/>
              <w:rPr>
                <w:rFonts w:ascii="Trebuchet MS" w:eastAsia="Times New Roman" w:hAnsi="Trebuchet MS" w:cs="Times New Roman"/>
                <w:color w:val="000000" w:themeColor="text1"/>
                <w:lang w:val="ro-RO" w:eastAsia="en-US"/>
              </w:rPr>
            </w:pPr>
            <w:r w:rsidRPr="00716B42">
              <w:rPr>
                <w:rFonts w:ascii="Trebuchet MS" w:eastAsia="Times New Roman" w:hAnsi="Trebuchet MS" w:cs="Times New Roman"/>
                <w:color w:val="000000" w:themeColor="text1"/>
                <w:lang w:val="ro-RO" w:eastAsia="en-US"/>
              </w:rPr>
              <w:t>-</w:t>
            </w:r>
            <w:r w:rsidRPr="00716B42">
              <w:rPr>
                <w:rFonts w:ascii="Trebuchet MS" w:eastAsia="Times New Roman" w:hAnsi="Trebuchet MS" w:cs="Times New Roman"/>
                <w:color w:val="000000" w:themeColor="text1"/>
                <w:lang w:val="ro-RO" w:eastAsia="en-US"/>
              </w:rPr>
              <w:tab/>
              <w:t>Acestea sunt monitorizate și aplicate pe parcursul întregii perioade de programare, în vederea menținerii unui cadru investițional favorabil care să garanteze că operațiunile selecționate pentru a beneficia de sprijin sunt implementate în conformitate cu strategiile și documentele de planificare existente, care atestă îndeplinirea condițiilor favorizante, asigurându-se astfel faptul că toate operațiunile cofinanțate sunt aliniate la cadrul de politică al UE.</w:t>
            </w:r>
          </w:p>
          <w:p w14:paraId="21E0ADC8" w14:textId="77777777" w:rsidR="00693D2A" w:rsidRPr="00716B42" w:rsidRDefault="00693D2A" w:rsidP="00693D2A">
            <w:pPr>
              <w:jc w:val="both"/>
              <w:rPr>
                <w:rFonts w:ascii="Trebuchet MS" w:eastAsia="Times New Roman" w:hAnsi="Trebuchet MS" w:cs="Times New Roman"/>
                <w:color w:val="000000" w:themeColor="text1"/>
                <w:lang w:val="ro-RO" w:eastAsia="en-US"/>
              </w:rPr>
            </w:pPr>
            <w:r w:rsidRPr="00716B42">
              <w:rPr>
                <w:rFonts w:ascii="Trebuchet MS" w:eastAsia="Times New Roman" w:hAnsi="Trebuchet MS" w:cs="Times New Roman"/>
                <w:color w:val="000000" w:themeColor="text1"/>
                <w:lang w:val="ro-RO" w:eastAsia="en-US"/>
              </w:rPr>
              <w:t>-</w:t>
            </w:r>
            <w:r w:rsidRPr="00716B42">
              <w:rPr>
                <w:rFonts w:ascii="Trebuchet MS" w:eastAsia="Times New Roman" w:hAnsi="Trebuchet MS" w:cs="Times New Roman"/>
                <w:color w:val="000000" w:themeColor="text1"/>
                <w:lang w:val="ro-RO" w:eastAsia="en-US"/>
              </w:rPr>
              <w:tab/>
              <w:t>În cazul în care o condiție nu va fi îndeplinită pe toată durata implementării unui program căruia i se aplică, va atrage de la sine nerambursarea de către Comisie a fondurilor europene aferente intervențiilor vizate de condiția respectivă.</w:t>
            </w:r>
          </w:p>
          <w:p w14:paraId="43778E93" w14:textId="77777777" w:rsidR="00693D2A" w:rsidRPr="00716B42" w:rsidRDefault="00693D2A" w:rsidP="00693D2A">
            <w:pPr>
              <w:jc w:val="both"/>
              <w:rPr>
                <w:rFonts w:ascii="Trebuchet MS" w:eastAsia="Times New Roman" w:hAnsi="Trebuchet MS" w:cs="Times New Roman"/>
                <w:color w:val="000000" w:themeColor="text1"/>
                <w:lang w:val="ro-RO" w:eastAsia="en-US"/>
              </w:rPr>
            </w:pPr>
            <w:r w:rsidRPr="00716B42">
              <w:rPr>
                <w:rFonts w:ascii="Trebuchet MS" w:eastAsia="Times New Roman" w:hAnsi="Trebuchet MS" w:cs="Times New Roman"/>
                <w:color w:val="000000" w:themeColor="text1"/>
                <w:lang w:val="ro-RO" w:eastAsia="en-US"/>
              </w:rPr>
              <w:t>În această situație toate cheltuielile cu implementarea intervențiilor vizate de condiția/condițiile neîndeplinite vor fi suportate din bugetul de stat, până la momentul îndeplinirii acestora și acceptării ca îndeplinite de către Comisia Europeană.</w:t>
            </w:r>
          </w:p>
          <w:p w14:paraId="5CA56ABA" w14:textId="77777777" w:rsidR="00693D2A" w:rsidRPr="00716B42" w:rsidRDefault="00693D2A" w:rsidP="00693D2A">
            <w:pPr>
              <w:jc w:val="both"/>
              <w:rPr>
                <w:rFonts w:ascii="Trebuchet MS" w:eastAsia="Times New Roman" w:hAnsi="Trebuchet MS" w:cs="Times New Roman"/>
                <w:color w:val="000000" w:themeColor="text1"/>
                <w:lang w:val="ro-RO" w:eastAsia="en-US"/>
              </w:rPr>
            </w:pPr>
            <w:r w:rsidRPr="00716B42">
              <w:rPr>
                <w:rFonts w:ascii="Trebuchet MS" w:eastAsia="Times New Roman" w:hAnsi="Trebuchet MS" w:cs="Times New Roman"/>
                <w:color w:val="000000" w:themeColor="text1"/>
                <w:lang w:val="ro-RO" w:eastAsia="en-US"/>
              </w:rPr>
              <w:t>Astfel, raportat la dimensiunea alocării din Fondul de Coeziune, Fondul European de Dezvoltare Regională și Fondul Social European, a cărei obsorbție efectivă este condiționată de îndeplinirea și menținerea ca îndeplinite a tuturor condițiilor favorizante, este necesar ca atribuțiile instituțiilor/structurilor responsabile în ceea ce privește condițiile favorizante să fie integrate în actele normative care reglementează organizarea și funcționarea acestora.</w:t>
            </w:r>
          </w:p>
          <w:p w14:paraId="50FC4CCB" w14:textId="77777777" w:rsidR="00693D2A" w:rsidRPr="00716B42" w:rsidRDefault="00693D2A" w:rsidP="00693D2A">
            <w:pPr>
              <w:jc w:val="both"/>
              <w:rPr>
                <w:rFonts w:ascii="Trebuchet MS" w:eastAsia="Times New Roman" w:hAnsi="Trebuchet MS" w:cs="Times New Roman"/>
                <w:color w:val="000000" w:themeColor="text1"/>
                <w:lang w:val="ro-RO" w:eastAsia="en-US"/>
              </w:rPr>
            </w:pPr>
            <w:r w:rsidRPr="00716B42">
              <w:rPr>
                <w:rFonts w:ascii="Trebuchet MS" w:eastAsia="Times New Roman" w:hAnsi="Trebuchet MS" w:cs="Times New Roman"/>
                <w:color w:val="000000" w:themeColor="text1"/>
                <w:lang w:val="ro-RO" w:eastAsia="en-US"/>
              </w:rPr>
              <w:lastRenderedPageBreak/>
              <w:t>În acest context, Ministerul Invesțițiilor și Proiectelor Europene a elaborat Memorandumul cu tema Măsuri necesare asigurării îndeplinirii și a menținerii criteriilor aferente condițiilor favorizante aplicabile politicii de coeziune 2021 – 2027, aprobat în ședința de Guvern din data de 21 decembrie 2023, în cadrul căruia au fost propuse acțiuni care vizează modificarea actelor normative privind organizarea și funcționarea autorităților responsabile de îndeplinirea și monitorizarea condițiilor favorizante, în vederea armonizării acestora în conformitate cu obligațiile care decurg din acest proces.</w:t>
            </w:r>
          </w:p>
          <w:p w14:paraId="69083661" w14:textId="7A1ADECF" w:rsidR="00693D2A" w:rsidRPr="00716B42" w:rsidRDefault="00693D2A" w:rsidP="00693D2A">
            <w:pPr>
              <w:jc w:val="both"/>
              <w:rPr>
                <w:rFonts w:ascii="Trebuchet MS" w:eastAsia="Times New Roman" w:hAnsi="Trebuchet MS" w:cs="Times New Roman"/>
                <w:color w:val="000000" w:themeColor="text1"/>
                <w:lang w:val="ro-RO" w:eastAsia="en-US"/>
              </w:rPr>
            </w:pPr>
            <w:r w:rsidRPr="00716B42">
              <w:rPr>
                <w:rFonts w:ascii="Trebuchet MS" w:eastAsia="Times New Roman" w:hAnsi="Trebuchet MS" w:cs="Times New Roman"/>
                <w:color w:val="000000" w:themeColor="text1"/>
                <w:lang w:val="ro-RO" w:eastAsia="en-US"/>
              </w:rPr>
              <w:t>Prin urmare, având în vedere responsabilitatea Agenției Naționale pentru Achiziții Publice (ANAP) privind condiția favorizantă orizontală Mecanisme eficace de monitorizare a pieței achizițiilor publice și conform măsurilor propuse în Memorandumul sus-menționat este necesar ca ANAP să introducă în actul normativ de organizare și funcționare următoarea prevedere: „asigură îndeplinirea condiției favorizante orizontale Mecanisme eficace de monitorizare a pieței achizițiilor publice, precum și monitorizarea acesteia pe toată durata perioadei de programare financiară, în acord cu angajamentele asumate prin Acordul de Parteneriat și programele 2021-2027”.</w:t>
            </w:r>
          </w:p>
        </w:tc>
      </w:tr>
      <w:tr w:rsidR="0008230D" w:rsidRPr="004D280C" w14:paraId="30CBA7B0" w14:textId="77777777" w:rsidTr="0008230D">
        <w:tc>
          <w:tcPr>
            <w:tcW w:w="9351" w:type="dxa"/>
            <w:gridSpan w:val="7"/>
          </w:tcPr>
          <w:p w14:paraId="5794BBF6" w14:textId="4D27C108" w:rsidR="0008230D" w:rsidRPr="004D280C" w:rsidRDefault="0008230D" w:rsidP="00E722E9">
            <w:pPr>
              <w:jc w:val="both"/>
              <w:rPr>
                <w:rFonts w:ascii="Trebuchet MS" w:eastAsiaTheme="majorEastAsia" w:hAnsi="Trebuchet MS" w:cs="Times New Roman"/>
                <w:b/>
                <w:color w:val="000000" w:themeColor="text1"/>
                <w:lang w:val="ro-RO" w:eastAsia="en-US"/>
              </w:rPr>
            </w:pPr>
            <w:r w:rsidRPr="004D280C">
              <w:rPr>
                <w:rFonts w:ascii="Trebuchet MS" w:eastAsiaTheme="majorEastAsia" w:hAnsi="Trebuchet MS" w:cs="Times New Roman"/>
                <w:b/>
                <w:color w:val="000000" w:themeColor="text1"/>
                <w:lang w:val="ro-RO" w:eastAsia="en-US"/>
              </w:rPr>
              <w:lastRenderedPageBreak/>
              <w:t>2.3 Schimbări preconizate</w:t>
            </w:r>
          </w:p>
          <w:p w14:paraId="7FFBA873" w14:textId="77777777" w:rsidR="00975002" w:rsidRPr="004D280C" w:rsidRDefault="00975002" w:rsidP="00E722E9">
            <w:pPr>
              <w:jc w:val="both"/>
              <w:rPr>
                <w:rFonts w:ascii="Trebuchet MS" w:eastAsiaTheme="majorEastAsia" w:hAnsi="Trebuchet MS" w:cs="Times New Roman"/>
                <w:b/>
                <w:color w:val="000000" w:themeColor="text1"/>
                <w:lang w:val="ro-RO" w:eastAsia="en-US"/>
              </w:rPr>
            </w:pPr>
          </w:p>
          <w:p w14:paraId="008EAEDC" w14:textId="3AD977C9" w:rsidR="003C7CE8" w:rsidRPr="004D280C" w:rsidRDefault="00926781" w:rsidP="00E722E9">
            <w:pPr>
              <w:jc w:val="both"/>
              <w:rPr>
                <w:rFonts w:ascii="Trebuchet MS" w:eastAsiaTheme="majorEastAsia" w:hAnsi="Trebuchet MS" w:cs="Times New Roman"/>
                <w:bCs/>
                <w:color w:val="000000" w:themeColor="text1"/>
                <w:lang w:val="ro-RO" w:eastAsia="en-US"/>
              </w:rPr>
            </w:pPr>
            <w:r w:rsidRPr="004D280C">
              <w:rPr>
                <w:rFonts w:ascii="Trebuchet MS" w:eastAsiaTheme="majorEastAsia" w:hAnsi="Trebuchet MS" w:cs="Times New Roman"/>
                <w:bCs/>
                <w:color w:val="000000" w:themeColor="text1"/>
                <w:lang w:val="ro-RO" w:eastAsia="en-US"/>
              </w:rPr>
              <w:t>Ca urmare a intrării în vi</w:t>
            </w:r>
            <w:r w:rsidR="009831C8" w:rsidRPr="004D280C">
              <w:rPr>
                <w:rFonts w:ascii="Trebuchet MS" w:eastAsiaTheme="majorEastAsia" w:hAnsi="Trebuchet MS" w:cs="Times New Roman"/>
                <w:bCs/>
                <w:color w:val="000000" w:themeColor="text1"/>
                <w:lang w:val="ro-RO" w:eastAsia="en-US"/>
              </w:rPr>
              <w:t>goa</w:t>
            </w:r>
            <w:r w:rsidRPr="004D280C">
              <w:rPr>
                <w:rFonts w:ascii="Trebuchet MS" w:eastAsiaTheme="majorEastAsia" w:hAnsi="Trebuchet MS" w:cs="Times New Roman"/>
                <w:bCs/>
                <w:color w:val="000000" w:themeColor="text1"/>
                <w:lang w:val="ro-RO" w:eastAsia="en-US"/>
              </w:rPr>
              <w:t xml:space="preserve">re a </w:t>
            </w:r>
            <w:r w:rsidRPr="004D280C">
              <w:rPr>
                <w:rFonts w:ascii="Trebuchet MS" w:hAnsi="Trebuchet MS" w:cs="Times New Roman"/>
                <w:lang w:val="ro-RO"/>
              </w:rPr>
              <w:t xml:space="preserve">prevederilor Legii nr. 296/2023 privind unele măsuri fiscal-bugetare pentru asigurarea </w:t>
            </w:r>
            <w:r w:rsidR="006654FD" w:rsidRPr="004D280C">
              <w:rPr>
                <w:rFonts w:ascii="Trebuchet MS" w:hAnsi="Trebuchet MS" w:cs="Times New Roman"/>
                <w:lang w:val="ro-RO"/>
              </w:rPr>
              <w:t>sustenabilității</w:t>
            </w:r>
            <w:r w:rsidRPr="004D280C">
              <w:rPr>
                <w:rFonts w:ascii="Trebuchet MS" w:hAnsi="Trebuchet MS" w:cs="Times New Roman"/>
                <w:lang w:val="ro-RO"/>
              </w:rPr>
              <w:t xml:space="preserve"> financiare a României pe termen lung,</w:t>
            </w:r>
            <w:r w:rsidR="00CC183C" w:rsidRPr="00CC183C">
              <w:rPr>
                <w:rFonts w:ascii="Trebuchet MS" w:hAnsi="Trebuchet MS"/>
              </w:rPr>
              <w:t xml:space="preserve"> </w:t>
            </w:r>
            <w:r w:rsidR="00CC183C" w:rsidRPr="00CC183C">
              <w:rPr>
                <w:rFonts w:ascii="Trebuchet MS" w:hAnsi="Trebuchet MS" w:cs="Times New Roman"/>
              </w:rPr>
              <w:t xml:space="preserve">cu </w:t>
            </w:r>
            <w:proofErr w:type="spellStart"/>
            <w:r w:rsidR="00CC183C" w:rsidRPr="00CC183C">
              <w:rPr>
                <w:rFonts w:ascii="Trebuchet MS" w:hAnsi="Trebuchet MS" w:cs="Times New Roman"/>
              </w:rPr>
              <w:t>modificările</w:t>
            </w:r>
            <w:proofErr w:type="spellEnd"/>
            <w:r w:rsidR="00CC183C" w:rsidRPr="00CC183C">
              <w:rPr>
                <w:rFonts w:ascii="Trebuchet MS" w:hAnsi="Trebuchet MS" w:cs="Times New Roman"/>
              </w:rPr>
              <w:t xml:space="preserve"> </w:t>
            </w:r>
            <w:proofErr w:type="spellStart"/>
            <w:r w:rsidR="00CC183C" w:rsidRPr="00CC183C">
              <w:rPr>
                <w:rFonts w:ascii="Trebuchet MS" w:hAnsi="Trebuchet MS" w:cs="Times New Roman"/>
              </w:rPr>
              <w:t>și</w:t>
            </w:r>
            <w:proofErr w:type="spellEnd"/>
            <w:r w:rsidR="00CC183C" w:rsidRPr="00CC183C">
              <w:rPr>
                <w:rFonts w:ascii="Trebuchet MS" w:hAnsi="Trebuchet MS" w:cs="Times New Roman"/>
              </w:rPr>
              <w:t xml:space="preserve"> </w:t>
            </w:r>
            <w:proofErr w:type="spellStart"/>
            <w:r w:rsidR="00CC183C" w:rsidRPr="00CC183C">
              <w:rPr>
                <w:rFonts w:ascii="Trebuchet MS" w:hAnsi="Trebuchet MS" w:cs="Times New Roman"/>
              </w:rPr>
              <w:t>completările</w:t>
            </w:r>
            <w:proofErr w:type="spellEnd"/>
            <w:r w:rsidR="00CC183C" w:rsidRPr="00CC183C">
              <w:rPr>
                <w:rFonts w:ascii="Trebuchet MS" w:hAnsi="Trebuchet MS" w:cs="Times New Roman"/>
              </w:rPr>
              <w:t xml:space="preserve"> </w:t>
            </w:r>
            <w:proofErr w:type="spellStart"/>
            <w:r w:rsidR="00CC183C" w:rsidRPr="00CC183C">
              <w:rPr>
                <w:rFonts w:ascii="Trebuchet MS" w:hAnsi="Trebuchet MS" w:cs="Times New Roman"/>
              </w:rPr>
              <w:t>ulterioare</w:t>
            </w:r>
            <w:proofErr w:type="spellEnd"/>
            <w:r w:rsidR="00CC183C" w:rsidRPr="00CC183C">
              <w:rPr>
                <w:rFonts w:ascii="Trebuchet MS" w:hAnsi="Trebuchet MS" w:cs="Times New Roman"/>
              </w:rPr>
              <w:t>,</w:t>
            </w:r>
            <w:r w:rsidRPr="004D280C">
              <w:rPr>
                <w:rFonts w:ascii="Trebuchet MS" w:eastAsiaTheme="majorEastAsia" w:hAnsi="Trebuchet MS" w:cs="Times New Roman"/>
                <w:bCs/>
                <w:color w:val="000000" w:themeColor="text1"/>
                <w:lang w:val="ro-RO" w:eastAsia="en-US"/>
              </w:rPr>
              <w:t xml:space="preserve"> </w:t>
            </w:r>
            <w:r w:rsidR="00577962" w:rsidRPr="004D280C">
              <w:rPr>
                <w:rFonts w:ascii="Trebuchet MS" w:eastAsiaTheme="majorEastAsia" w:hAnsi="Trebuchet MS" w:cs="Times New Roman"/>
                <w:bCs/>
                <w:color w:val="000000" w:themeColor="text1"/>
                <w:lang w:val="ro-RO" w:eastAsia="en-US"/>
              </w:rPr>
              <w:t xml:space="preserve">în vederea implementării direcțiilor de acțiune și a măsurilor anterior evidențiate, </w:t>
            </w:r>
            <w:r w:rsidR="00E20873" w:rsidRPr="004D280C">
              <w:rPr>
                <w:rFonts w:ascii="Trebuchet MS" w:eastAsiaTheme="majorEastAsia" w:hAnsi="Trebuchet MS" w:cs="Times New Roman"/>
                <w:bCs/>
                <w:color w:val="000000" w:themeColor="text1"/>
                <w:lang w:val="ro-RO" w:eastAsia="en-US"/>
              </w:rPr>
              <w:t>se impune</w:t>
            </w:r>
            <w:r w:rsidR="003C7CE8" w:rsidRPr="004D280C">
              <w:rPr>
                <w:rFonts w:ascii="Trebuchet MS" w:eastAsiaTheme="majorEastAsia" w:hAnsi="Trebuchet MS" w:cs="Times New Roman"/>
                <w:bCs/>
                <w:color w:val="000000" w:themeColor="text1"/>
                <w:lang w:val="ro-RO" w:eastAsia="en-US"/>
              </w:rPr>
              <w:t xml:space="preserve"> reorganizarea</w:t>
            </w:r>
            <w:r w:rsidR="00E20873" w:rsidRPr="004D280C">
              <w:rPr>
                <w:rFonts w:ascii="Trebuchet MS" w:eastAsiaTheme="majorEastAsia" w:hAnsi="Trebuchet MS" w:cs="Times New Roman"/>
                <w:bCs/>
                <w:color w:val="000000" w:themeColor="text1"/>
                <w:lang w:val="ro-RO" w:eastAsia="en-US"/>
              </w:rPr>
              <w:t xml:space="preserve"> </w:t>
            </w:r>
            <w:r w:rsidR="00071D34">
              <w:rPr>
                <w:rFonts w:ascii="Trebuchet MS" w:eastAsiaTheme="majorEastAsia" w:hAnsi="Trebuchet MS" w:cs="Times New Roman"/>
                <w:bCs/>
                <w:color w:val="000000" w:themeColor="text1"/>
                <w:lang w:val="ro-RO" w:eastAsia="en-US"/>
              </w:rPr>
              <w:t xml:space="preserve">compartimentelor funcționale din cadrul </w:t>
            </w:r>
            <w:r w:rsidR="00355BF4">
              <w:rPr>
                <w:rFonts w:ascii="Trebuchet MS" w:eastAsiaTheme="majorEastAsia" w:hAnsi="Trebuchet MS" w:cs="Times New Roman"/>
                <w:bCs/>
                <w:color w:val="000000" w:themeColor="text1"/>
                <w:lang w:val="ro-RO" w:eastAsia="en-US"/>
              </w:rPr>
              <w:t>ANAP</w:t>
            </w:r>
            <w:r w:rsidR="003C7CE8" w:rsidRPr="004D280C">
              <w:rPr>
                <w:rFonts w:ascii="Trebuchet MS" w:eastAsiaTheme="majorEastAsia" w:hAnsi="Trebuchet MS" w:cs="Times New Roman"/>
                <w:bCs/>
                <w:color w:val="000000" w:themeColor="text1"/>
                <w:lang w:val="ro-RO" w:eastAsia="en-US"/>
              </w:rPr>
              <w:t>,</w:t>
            </w:r>
            <w:r w:rsidR="00956ECA" w:rsidRPr="004D280C">
              <w:rPr>
                <w:rFonts w:ascii="Trebuchet MS" w:eastAsiaTheme="majorEastAsia" w:hAnsi="Trebuchet MS" w:cs="Times New Roman"/>
                <w:bCs/>
                <w:color w:val="000000" w:themeColor="text1"/>
                <w:lang w:val="ro-RO" w:eastAsia="en-US"/>
              </w:rPr>
              <w:t xml:space="preserve"> </w:t>
            </w:r>
            <w:r w:rsidR="003C7CE8" w:rsidRPr="004D280C">
              <w:rPr>
                <w:rFonts w:ascii="Trebuchet MS" w:eastAsiaTheme="majorEastAsia" w:hAnsi="Trebuchet MS" w:cs="Times New Roman"/>
                <w:bCs/>
                <w:color w:val="000000" w:themeColor="text1"/>
                <w:lang w:val="ro-RO" w:eastAsia="en-US"/>
              </w:rPr>
              <w:t>după cum urmează:</w:t>
            </w:r>
          </w:p>
          <w:p w14:paraId="12D6E9B1" w14:textId="77777777" w:rsidR="0051475D" w:rsidRPr="004D280C" w:rsidRDefault="0051475D" w:rsidP="00E722E9">
            <w:pPr>
              <w:jc w:val="both"/>
              <w:rPr>
                <w:rFonts w:ascii="Trebuchet MS" w:eastAsiaTheme="majorEastAsia" w:hAnsi="Trebuchet MS" w:cs="Times New Roman"/>
                <w:bCs/>
                <w:color w:val="000000" w:themeColor="text1"/>
                <w:lang w:val="ro-RO" w:eastAsia="en-US"/>
              </w:rPr>
            </w:pPr>
          </w:p>
          <w:p w14:paraId="47F96991" w14:textId="47570DE8" w:rsidR="00CC13F7" w:rsidRDefault="003C7CE8" w:rsidP="00E722E9">
            <w:pPr>
              <w:jc w:val="both"/>
              <w:rPr>
                <w:rFonts w:ascii="Trebuchet MS" w:eastAsiaTheme="majorEastAsia" w:hAnsi="Trebuchet MS" w:cs="Times New Roman"/>
                <w:bCs/>
                <w:color w:val="000000" w:themeColor="text1"/>
                <w:lang w:val="ro-RO" w:eastAsia="en-US"/>
              </w:rPr>
            </w:pPr>
            <w:r w:rsidRPr="004D280C">
              <w:rPr>
                <w:rFonts w:ascii="Trebuchet MS" w:eastAsiaTheme="majorEastAsia" w:hAnsi="Trebuchet MS" w:cs="Times New Roman"/>
                <w:bCs/>
                <w:color w:val="000000" w:themeColor="text1"/>
                <w:lang w:val="ro-RO" w:eastAsia="en-US"/>
              </w:rPr>
              <w:t xml:space="preserve">- </w:t>
            </w:r>
            <w:r w:rsidR="00F05852" w:rsidRPr="004D280C">
              <w:rPr>
                <w:rFonts w:ascii="Trebuchet MS" w:eastAsiaTheme="majorEastAsia" w:hAnsi="Trebuchet MS" w:cs="Times New Roman"/>
                <w:bCs/>
                <w:color w:val="000000" w:themeColor="text1"/>
                <w:lang w:val="ro-RO" w:eastAsia="en-US"/>
              </w:rPr>
              <w:t>diminuarea</w:t>
            </w:r>
            <w:r w:rsidRPr="004D280C">
              <w:rPr>
                <w:rFonts w:ascii="Trebuchet MS" w:eastAsiaTheme="majorEastAsia" w:hAnsi="Trebuchet MS" w:cs="Times New Roman"/>
                <w:bCs/>
                <w:color w:val="000000" w:themeColor="text1"/>
                <w:lang w:val="ro-RO" w:eastAsia="en-US"/>
              </w:rPr>
              <w:t xml:space="preserve"> numărului de posturi aferent </w:t>
            </w:r>
            <w:r w:rsidR="00355BF4">
              <w:rPr>
                <w:rFonts w:ascii="Trebuchet MS" w:eastAsiaTheme="majorEastAsia" w:hAnsi="Trebuchet MS" w:cs="Times New Roman"/>
                <w:bCs/>
                <w:color w:val="000000" w:themeColor="text1"/>
                <w:lang w:val="ro-RO" w:eastAsia="en-US"/>
              </w:rPr>
              <w:t>ANAP</w:t>
            </w:r>
            <w:r w:rsidRPr="004D280C">
              <w:rPr>
                <w:rFonts w:ascii="Trebuchet MS" w:eastAsiaTheme="majorEastAsia" w:hAnsi="Trebuchet MS" w:cs="Times New Roman"/>
                <w:bCs/>
                <w:color w:val="000000" w:themeColor="text1"/>
                <w:lang w:val="ro-RO" w:eastAsia="en-US"/>
              </w:rPr>
              <w:t xml:space="preserve">, respectiv de la </w:t>
            </w:r>
            <w:r w:rsidR="0073374A" w:rsidRPr="004D280C">
              <w:rPr>
                <w:rFonts w:ascii="Trebuchet MS" w:eastAsiaTheme="majorEastAsia" w:hAnsi="Trebuchet MS" w:cs="Times New Roman"/>
                <w:bCs/>
                <w:color w:val="000000" w:themeColor="text1"/>
                <w:lang w:val="ro-RO" w:eastAsia="en-US"/>
              </w:rPr>
              <w:t>410</w:t>
            </w:r>
            <w:r w:rsidRPr="004D280C">
              <w:rPr>
                <w:rFonts w:ascii="Trebuchet MS" w:eastAsiaTheme="majorEastAsia" w:hAnsi="Trebuchet MS" w:cs="Times New Roman"/>
                <w:bCs/>
                <w:color w:val="000000" w:themeColor="text1"/>
                <w:lang w:val="ro-RO" w:eastAsia="en-US"/>
              </w:rPr>
              <w:t xml:space="preserve"> la </w:t>
            </w:r>
            <w:r w:rsidR="0051475D" w:rsidRPr="00DC0D71">
              <w:rPr>
                <w:rFonts w:ascii="Trebuchet MS" w:eastAsiaTheme="majorEastAsia" w:hAnsi="Trebuchet MS" w:cs="Times New Roman"/>
                <w:bCs/>
                <w:lang w:val="ro-RO" w:eastAsia="en-US"/>
              </w:rPr>
              <w:t>363</w:t>
            </w:r>
            <w:r w:rsidR="00DC0D71" w:rsidRPr="00DC0D71">
              <w:rPr>
                <w:rFonts w:ascii="Trebuchet MS" w:eastAsiaTheme="majorEastAsia" w:hAnsi="Trebuchet MS" w:cs="Times New Roman"/>
                <w:bCs/>
                <w:lang w:val="ro-RO" w:eastAsia="en-US"/>
              </w:rPr>
              <w:t xml:space="preserve"> </w:t>
            </w:r>
            <w:r w:rsidR="0073374A" w:rsidRPr="004D280C">
              <w:rPr>
                <w:rFonts w:ascii="Trebuchet MS" w:eastAsiaTheme="majorEastAsia" w:hAnsi="Trebuchet MS" w:cs="Times New Roman"/>
                <w:bCs/>
                <w:color w:val="000000" w:themeColor="text1"/>
                <w:lang w:val="ro-RO" w:eastAsia="en-US"/>
              </w:rPr>
              <w:t>(exclusiv demnitarul</w:t>
            </w:r>
            <w:r w:rsidRPr="004D280C">
              <w:rPr>
                <w:rFonts w:ascii="Trebuchet MS" w:eastAsiaTheme="majorEastAsia" w:hAnsi="Trebuchet MS" w:cs="Times New Roman"/>
                <w:bCs/>
                <w:color w:val="000000" w:themeColor="text1"/>
                <w:lang w:val="ro-RO" w:eastAsia="en-US"/>
              </w:rPr>
              <w:t xml:space="preserve"> și cabinet</w:t>
            </w:r>
            <w:r w:rsidR="0073374A" w:rsidRPr="004D280C">
              <w:rPr>
                <w:rFonts w:ascii="Trebuchet MS" w:eastAsiaTheme="majorEastAsia" w:hAnsi="Trebuchet MS" w:cs="Times New Roman"/>
                <w:bCs/>
                <w:color w:val="000000" w:themeColor="text1"/>
                <w:lang w:val="ro-RO" w:eastAsia="en-US"/>
              </w:rPr>
              <w:t>ul</w:t>
            </w:r>
            <w:r w:rsidRPr="004D280C">
              <w:rPr>
                <w:rFonts w:ascii="Trebuchet MS" w:eastAsiaTheme="majorEastAsia" w:hAnsi="Trebuchet MS" w:cs="Times New Roman"/>
                <w:bCs/>
                <w:color w:val="000000" w:themeColor="text1"/>
                <w:lang w:val="ro-RO" w:eastAsia="en-US"/>
              </w:rPr>
              <w:t xml:space="preserve"> acest</w:t>
            </w:r>
            <w:r w:rsidR="0073374A" w:rsidRPr="004D280C">
              <w:rPr>
                <w:rFonts w:ascii="Trebuchet MS" w:eastAsiaTheme="majorEastAsia" w:hAnsi="Trebuchet MS" w:cs="Times New Roman"/>
                <w:bCs/>
                <w:color w:val="000000" w:themeColor="text1"/>
                <w:lang w:val="ro-RO" w:eastAsia="en-US"/>
              </w:rPr>
              <w:t>uia</w:t>
            </w:r>
            <w:r w:rsidRPr="004D280C">
              <w:rPr>
                <w:rFonts w:ascii="Trebuchet MS" w:eastAsiaTheme="majorEastAsia" w:hAnsi="Trebuchet MS" w:cs="Times New Roman"/>
                <w:bCs/>
                <w:color w:val="000000" w:themeColor="text1"/>
                <w:lang w:val="ro-RO" w:eastAsia="en-US"/>
              </w:rPr>
              <w:t>);</w:t>
            </w:r>
          </w:p>
          <w:p w14:paraId="71BD5E76" w14:textId="3B66A381" w:rsidR="00056AC7" w:rsidRDefault="00056AC7" w:rsidP="00E722E9">
            <w:pPr>
              <w:jc w:val="both"/>
              <w:rPr>
                <w:rFonts w:ascii="Trebuchet MS" w:eastAsiaTheme="majorEastAsia" w:hAnsi="Trebuchet MS" w:cs="Times New Roman"/>
                <w:bCs/>
                <w:color w:val="000000" w:themeColor="text1"/>
                <w:lang w:val="ro-RO" w:eastAsia="en-US"/>
              </w:rPr>
            </w:pPr>
          </w:p>
          <w:p w14:paraId="6B9B6853" w14:textId="1A5D25B4" w:rsidR="00056AC7" w:rsidRPr="00826241" w:rsidRDefault="00716B42" w:rsidP="00716B42">
            <w:pPr>
              <w:jc w:val="both"/>
              <w:rPr>
                <w:rFonts w:ascii="Trebuchet MS" w:eastAsiaTheme="majorEastAsia" w:hAnsi="Trebuchet MS" w:cs="Times New Roman"/>
                <w:bCs/>
                <w:color w:val="000000" w:themeColor="text1"/>
                <w:lang w:val="ro-RO" w:eastAsia="en-US"/>
              </w:rPr>
            </w:pPr>
            <w:r>
              <w:rPr>
                <w:rFonts w:ascii="Trebuchet MS" w:eastAsiaTheme="majorEastAsia" w:hAnsi="Trebuchet MS" w:cs="Times New Roman"/>
                <w:bCs/>
                <w:color w:val="000000" w:themeColor="text1"/>
                <w:lang w:val="ro-RO" w:eastAsia="en-US"/>
              </w:rPr>
              <w:t xml:space="preserve">- </w:t>
            </w:r>
            <w:r w:rsidR="00025996">
              <w:rPr>
                <w:rFonts w:ascii="Trebuchet MS" w:eastAsiaTheme="majorEastAsia" w:hAnsi="Trebuchet MS" w:cs="Times New Roman"/>
                <w:bCs/>
                <w:color w:val="000000" w:themeColor="text1"/>
                <w:lang w:val="ro-RO" w:eastAsia="en-US"/>
              </w:rPr>
              <w:t>s</w:t>
            </w:r>
            <w:r w:rsidR="00056AC7">
              <w:rPr>
                <w:rFonts w:ascii="Trebuchet MS" w:eastAsiaTheme="majorEastAsia" w:hAnsi="Trebuchet MS" w:cs="Times New Roman"/>
                <w:bCs/>
                <w:color w:val="000000" w:themeColor="text1"/>
                <w:lang w:val="ro-RO" w:eastAsia="en-US"/>
              </w:rPr>
              <w:t>tabilirea unui număr de 29 funcții publice de conducere</w:t>
            </w:r>
            <w:r w:rsidR="00533CB6">
              <w:rPr>
                <w:rFonts w:ascii="Trebuchet MS" w:eastAsiaTheme="majorEastAsia" w:hAnsi="Trebuchet MS" w:cs="Times New Roman"/>
                <w:bCs/>
                <w:color w:val="000000" w:themeColor="text1"/>
                <w:lang w:val="ro-RO" w:eastAsia="en-US"/>
              </w:rPr>
              <w:t>, reprezentând un procent de 8% din numărul total al posturilor aprobate la nivelul ANAP;</w:t>
            </w:r>
          </w:p>
          <w:p w14:paraId="3F4D3A6F" w14:textId="3158FDEC" w:rsidR="00315BCE" w:rsidRPr="0084118F" w:rsidRDefault="00315BCE" w:rsidP="00E722E9">
            <w:pPr>
              <w:jc w:val="both"/>
              <w:rPr>
                <w:rFonts w:ascii="Trebuchet MS" w:eastAsiaTheme="majorEastAsia" w:hAnsi="Trebuchet MS" w:cs="Times New Roman"/>
                <w:bCs/>
                <w:color w:val="00B050"/>
                <w:lang w:val="ro-RO" w:eastAsia="en-US"/>
              </w:rPr>
            </w:pPr>
          </w:p>
          <w:p w14:paraId="4FE805C0" w14:textId="25E97052" w:rsidR="00CC13F7" w:rsidRPr="007070C0" w:rsidRDefault="003060C7" w:rsidP="00E722E9">
            <w:pPr>
              <w:jc w:val="both"/>
              <w:rPr>
                <w:rFonts w:ascii="Trebuchet MS" w:eastAsiaTheme="majorEastAsia" w:hAnsi="Trebuchet MS" w:cs="Times New Roman"/>
                <w:bCs/>
                <w:lang w:val="ro-RO" w:eastAsia="en-US"/>
              </w:rPr>
            </w:pPr>
            <w:r w:rsidRPr="007070C0">
              <w:rPr>
                <w:rFonts w:ascii="Trebuchet MS" w:eastAsiaTheme="majorEastAsia" w:hAnsi="Trebuchet MS" w:cs="Times New Roman"/>
                <w:bCs/>
                <w:lang w:val="ro-RO" w:eastAsia="en-US"/>
              </w:rPr>
              <w:t xml:space="preserve">- </w:t>
            </w:r>
            <w:r w:rsidR="00405CFE" w:rsidRPr="007070C0">
              <w:rPr>
                <w:rFonts w:ascii="Trebuchet MS" w:eastAsiaTheme="majorEastAsia" w:hAnsi="Trebuchet MS" w:cs="Times New Roman"/>
                <w:bCs/>
                <w:lang w:val="ro-RO" w:eastAsia="en-US"/>
              </w:rPr>
              <w:t xml:space="preserve">desființarea </w:t>
            </w:r>
            <w:r w:rsidR="00355BF4" w:rsidRPr="007070C0">
              <w:rPr>
                <w:rFonts w:ascii="Trebuchet MS" w:eastAsiaTheme="majorEastAsia" w:hAnsi="Trebuchet MS" w:cs="Times New Roman"/>
                <w:bCs/>
                <w:lang w:val="ro-RO" w:eastAsia="en-US"/>
              </w:rPr>
              <w:t>Biroul</w:t>
            </w:r>
            <w:r w:rsidR="00405CFE" w:rsidRPr="007070C0">
              <w:rPr>
                <w:rFonts w:ascii="Trebuchet MS" w:eastAsiaTheme="majorEastAsia" w:hAnsi="Trebuchet MS" w:cs="Times New Roman"/>
                <w:bCs/>
                <w:lang w:val="ro-RO" w:eastAsia="en-US"/>
              </w:rPr>
              <w:t>ui</w:t>
            </w:r>
            <w:r w:rsidR="00355BF4" w:rsidRPr="007070C0">
              <w:rPr>
                <w:rFonts w:ascii="Trebuchet MS" w:eastAsiaTheme="majorEastAsia" w:hAnsi="Trebuchet MS" w:cs="Times New Roman"/>
                <w:bCs/>
                <w:lang w:val="ro-RO" w:eastAsia="en-US"/>
              </w:rPr>
              <w:t xml:space="preserve"> comunicare, relații publice, transparență și protocol</w:t>
            </w:r>
            <w:r w:rsidR="002B7550" w:rsidRPr="007070C0">
              <w:rPr>
                <w:rFonts w:ascii="Trebuchet MS" w:eastAsiaTheme="majorEastAsia" w:hAnsi="Trebuchet MS" w:cs="Times New Roman"/>
                <w:bCs/>
                <w:lang w:val="ro-RO" w:eastAsia="en-US"/>
              </w:rPr>
              <w:t xml:space="preserve"> și organizarea activității la nivel de</w:t>
            </w:r>
            <w:r w:rsidR="00744CED" w:rsidRPr="007070C0">
              <w:rPr>
                <w:rFonts w:ascii="Trebuchet MS" w:eastAsiaTheme="majorEastAsia" w:hAnsi="Trebuchet MS" w:cs="Times New Roman"/>
                <w:bCs/>
                <w:lang w:val="ro-RO" w:eastAsia="en-US"/>
              </w:rPr>
              <w:t xml:space="preserve"> compartiment</w:t>
            </w:r>
            <w:r w:rsidR="00CC13F7" w:rsidRPr="007070C0">
              <w:rPr>
                <w:rFonts w:ascii="Trebuchet MS" w:eastAsiaTheme="majorEastAsia" w:hAnsi="Trebuchet MS" w:cs="Times New Roman"/>
                <w:bCs/>
                <w:lang w:val="ro-RO" w:eastAsia="en-US"/>
              </w:rPr>
              <w:t>, în subord</w:t>
            </w:r>
            <w:r w:rsidR="00355BF4" w:rsidRPr="007070C0">
              <w:rPr>
                <w:rFonts w:ascii="Trebuchet MS" w:eastAsiaTheme="majorEastAsia" w:hAnsi="Trebuchet MS" w:cs="Times New Roman"/>
                <w:bCs/>
                <w:lang w:val="ro-RO" w:eastAsia="en-US"/>
              </w:rPr>
              <w:t>inea directă a președintelui A</w:t>
            </w:r>
            <w:r w:rsidRPr="007070C0">
              <w:rPr>
                <w:rFonts w:ascii="Trebuchet MS" w:eastAsiaTheme="majorEastAsia" w:hAnsi="Trebuchet MS" w:cs="Times New Roman"/>
                <w:bCs/>
                <w:lang w:val="ro-RO" w:eastAsia="en-US"/>
              </w:rPr>
              <w:t>NAP</w:t>
            </w:r>
            <w:r w:rsidR="00CC13F7" w:rsidRPr="007070C0">
              <w:rPr>
                <w:rFonts w:ascii="Trebuchet MS" w:eastAsiaTheme="majorEastAsia" w:hAnsi="Trebuchet MS" w:cs="Times New Roman"/>
                <w:bCs/>
                <w:lang w:val="ro-RO" w:eastAsia="en-US"/>
              </w:rPr>
              <w:t xml:space="preserve">, </w:t>
            </w:r>
            <w:r w:rsidR="00E20873" w:rsidRPr="007070C0">
              <w:rPr>
                <w:rFonts w:ascii="Trebuchet MS" w:eastAsiaTheme="majorEastAsia" w:hAnsi="Trebuchet MS" w:cs="Times New Roman"/>
                <w:bCs/>
                <w:lang w:val="ro-RO" w:eastAsia="en-US"/>
              </w:rPr>
              <w:t>ca urmare a</w:t>
            </w:r>
            <w:r w:rsidR="00CC13F7" w:rsidRPr="007070C0">
              <w:rPr>
                <w:rFonts w:ascii="Trebuchet MS" w:eastAsiaTheme="majorEastAsia" w:hAnsi="Trebuchet MS" w:cs="Times New Roman"/>
                <w:bCs/>
                <w:lang w:val="ro-RO" w:eastAsia="en-US"/>
              </w:rPr>
              <w:t xml:space="preserve"> </w:t>
            </w:r>
            <w:r w:rsidR="007070C0" w:rsidRPr="007070C0">
              <w:rPr>
                <w:rFonts w:ascii="Trebuchet MS" w:eastAsiaTheme="majorEastAsia" w:hAnsi="Trebuchet MS" w:cs="Times New Roman"/>
                <w:bCs/>
                <w:lang w:val="ro-RO" w:eastAsia="en-US"/>
              </w:rPr>
              <w:t>aplicării prevederilor art. XVIII din</w:t>
            </w:r>
            <w:r w:rsidR="007070C0" w:rsidRPr="007070C0">
              <w:rPr>
                <w:rFonts w:ascii="Trebuchet MS" w:eastAsiaTheme="majorEastAsia" w:hAnsi="Trebuchet MS" w:cs="Times New Roman"/>
                <w:lang w:val="ro-RO" w:eastAsia="en-US"/>
              </w:rPr>
              <w:t xml:space="preserve"> </w:t>
            </w:r>
            <w:r w:rsidR="007070C0" w:rsidRPr="007070C0">
              <w:rPr>
                <w:rFonts w:ascii="Trebuchet MS" w:eastAsiaTheme="majorEastAsia" w:hAnsi="Trebuchet MS" w:cs="Times New Roman"/>
                <w:bCs/>
                <w:lang w:val="ro-RO" w:eastAsia="en-US"/>
              </w:rPr>
              <w:t>Legea nr. 296/2023</w:t>
            </w:r>
            <w:r w:rsidR="00CC13F7" w:rsidRPr="007070C0">
              <w:rPr>
                <w:rFonts w:ascii="Trebuchet MS" w:eastAsiaTheme="majorEastAsia" w:hAnsi="Trebuchet MS" w:cs="Times New Roman"/>
                <w:bCs/>
                <w:lang w:val="ro-RO" w:eastAsia="en-US"/>
              </w:rPr>
              <w:t>;</w:t>
            </w:r>
          </w:p>
          <w:p w14:paraId="10C79AAE" w14:textId="77777777" w:rsidR="00315BCE" w:rsidRPr="0084118F" w:rsidRDefault="00315BCE" w:rsidP="00E722E9">
            <w:pPr>
              <w:jc w:val="both"/>
              <w:rPr>
                <w:rFonts w:ascii="Trebuchet MS" w:eastAsiaTheme="majorEastAsia" w:hAnsi="Trebuchet MS" w:cs="Times New Roman"/>
                <w:bCs/>
                <w:color w:val="00B050"/>
                <w:lang w:val="ro-RO" w:eastAsia="en-US"/>
              </w:rPr>
            </w:pPr>
          </w:p>
          <w:p w14:paraId="2920994E" w14:textId="6850E1F2" w:rsidR="003E1D97" w:rsidRDefault="003E1D97" w:rsidP="00E722E9">
            <w:pPr>
              <w:jc w:val="both"/>
              <w:rPr>
                <w:rFonts w:ascii="Trebuchet MS" w:eastAsiaTheme="majorEastAsia" w:hAnsi="Trebuchet MS" w:cs="Times New Roman"/>
                <w:bCs/>
                <w:lang w:val="ro-RO" w:eastAsia="en-US"/>
              </w:rPr>
            </w:pPr>
            <w:r w:rsidRPr="00DD5C14">
              <w:rPr>
                <w:rFonts w:ascii="Trebuchet MS" w:eastAsiaTheme="majorEastAsia" w:hAnsi="Trebuchet MS" w:cs="Times New Roman"/>
                <w:bCs/>
                <w:lang w:val="ro-RO" w:eastAsia="en-US"/>
              </w:rPr>
              <w:t xml:space="preserve">- </w:t>
            </w:r>
            <w:r w:rsidR="005A4085" w:rsidRPr="00DD5C14">
              <w:rPr>
                <w:rFonts w:ascii="Trebuchet MS" w:eastAsiaTheme="majorEastAsia" w:hAnsi="Trebuchet MS" w:cs="Times New Roman"/>
                <w:bCs/>
                <w:lang w:val="ro-RO" w:eastAsia="en-US"/>
              </w:rPr>
              <w:t>schimbarea subordonării</w:t>
            </w:r>
            <w:r w:rsidRPr="00DD5C14">
              <w:rPr>
                <w:rFonts w:ascii="Trebuchet MS" w:eastAsiaTheme="majorEastAsia" w:hAnsi="Trebuchet MS" w:cs="Times New Roman"/>
                <w:bCs/>
                <w:lang w:val="ro-RO" w:eastAsia="en-US"/>
              </w:rPr>
              <w:t xml:space="preserve"> Compartimentului de coordonare a investițiilor din cadrul PNRR</w:t>
            </w:r>
            <w:r w:rsidR="00FC1D61" w:rsidRPr="00DD5C14">
              <w:rPr>
                <w:rFonts w:ascii="Trebuchet MS" w:eastAsiaTheme="majorEastAsia" w:hAnsi="Trebuchet MS" w:cs="Times New Roman"/>
                <w:bCs/>
                <w:lang w:val="ro-RO" w:eastAsia="en-US"/>
              </w:rPr>
              <w:t xml:space="preserve"> în </w:t>
            </w:r>
            <w:r w:rsidR="00DD5C14" w:rsidRPr="00DD5C14">
              <w:rPr>
                <w:rFonts w:ascii="Trebuchet MS" w:eastAsiaTheme="majorEastAsia" w:hAnsi="Trebuchet MS" w:cs="Times New Roman"/>
                <w:bCs/>
                <w:lang w:val="ro-RO" w:eastAsia="en-US"/>
              </w:rPr>
              <w:t>directa</w:t>
            </w:r>
            <w:r w:rsidR="00FC1D61" w:rsidRPr="00DD5C14">
              <w:rPr>
                <w:rFonts w:ascii="Trebuchet MS" w:eastAsiaTheme="majorEastAsia" w:hAnsi="Trebuchet MS" w:cs="Times New Roman"/>
                <w:bCs/>
                <w:lang w:val="ro-RO" w:eastAsia="en-US"/>
              </w:rPr>
              <w:t xml:space="preserve"> </w:t>
            </w:r>
            <w:r w:rsidR="00DD5C14" w:rsidRPr="00DD5C14">
              <w:rPr>
                <w:rFonts w:ascii="Trebuchet MS" w:eastAsiaTheme="majorEastAsia" w:hAnsi="Trebuchet MS" w:cs="Times New Roman"/>
                <w:bCs/>
                <w:lang w:val="ro-RO" w:eastAsia="en-US"/>
              </w:rPr>
              <w:t xml:space="preserve">subordonare </w:t>
            </w:r>
            <w:r w:rsidR="00FC1D61" w:rsidRPr="00DD5C14">
              <w:rPr>
                <w:rFonts w:ascii="Trebuchet MS" w:eastAsiaTheme="majorEastAsia" w:hAnsi="Trebuchet MS" w:cs="Times New Roman"/>
                <w:bCs/>
                <w:lang w:val="ro-RO" w:eastAsia="en-US"/>
              </w:rPr>
              <w:t>a președintelui ANAP;</w:t>
            </w:r>
          </w:p>
          <w:p w14:paraId="5C8A2448" w14:textId="5750FDC0" w:rsidR="00315BCE" w:rsidRPr="0084118F" w:rsidRDefault="00315BCE" w:rsidP="00E722E9">
            <w:pPr>
              <w:jc w:val="both"/>
              <w:rPr>
                <w:rFonts w:ascii="Trebuchet MS" w:eastAsiaTheme="majorEastAsia" w:hAnsi="Trebuchet MS" w:cs="Times New Roman"/>
                <w:bCs/>
                <w:color w:val="00B050"/>
                <w:lang w:val="ro-RO" w:eastAsia="en-US"/>
              </w:rPr>
            </w:pPr>
          </w:p>
          <w:p w14:paraId="4052915D" w14:textId="2DD60571" w:rsidR="00FC1D61" w:rsidRPr="00D65FC0" w:rsidRDefault="00FC1D61" w:rsidP="00E722E9">
            <w:pPr>
              <w:jc w:val="both"/>
              <w:rPr>
                <w:rFonts w:ascii="Trebuchet MS" w:eastAsiaTheme="majorEastAsia" w:hAnsi="Trebuchet MS" w:cs="Times New Roman"/>
                <w:bCs/>
                <w:lang w:val="ro-RO" w:eastAsia="en-US"/>
              </w:rPr>
            </w:pPr>
            <w:r w:rsidRPr="00D65FC0">
              <w:rPr>
                <w:rFonts w:ascii="Trebuchet MS" w:eastAsiaTheme="majorEastAsia" w:hAnsi="Trebuchet MS" w:cs="Times New Roman"/>
                <w:bCs/>
                <w:lang w:val="ro-RO" w:eastAsia="en-US"/>
              </w:rPr>
              <w:t xml:space="preserve">- reorganizarea structurii Direcției juridice la nivel de serviciu, în subordinea directă a președintelui ANAP, ca urmare a </w:t>
            </w:r>
            <w:r w:rsidR="00213518" w:rsidRPr="00D65FC0">
              <w:rPr>
                <w:rFonts w:ascii="Trebuchet MS" w:eastAsiaTheme="majorEastAsia" w:hAnsi="Trebuchet MS" w:cs="Times New Roman"/>
                <w:bCs/>
                <w:lang w:val="ro-RO" w:eastAsia="en-US"/>
              </w:rPr>
              <w:t xml:space="preserve">neîndeplinirii condițiilor privind normativul de personal stabilit la </w:t>
            </w:r>
            <w:r w:rsidR="00D65FC0" w:rsidRPr="00D65FC0">
              <w:rPr>
                <w:rFonts w:ascii="Trebuchet MS" w:eastAsiaTheme="majorEastAsia" w:hAnsi="Trebuchet MS" w:cs="Times New Roman"/>
                <w:bCs/>
                <w:lang w:val="ro-RO" w:eastAsia="en-US"/>
              </w:rPr>
              <w:t>art. XX</w:t>
            </w:r>
            <w:r w:rsidR="00D65FC0" w:rsidRPr="00D65FC0">
              <w:rPr>
                <w:rFonts w:ascii="Trebuchet MS" w:eastAsiaTheme="majorEastAsia" w:hAnsi="Trebuchet MS" w:cs="Times New Roman"/>
                <w:lang w:val="ro-RO" w:eastAsia="en-US"/>
              </w:rPr>
              <w:t xml:space="preserve"> din </w:t>
            </w:r>
            <w:r w:rsidR="00D65FC0" w:rsidRPr="00D65FC0">
              <w:rPr>
                <w:rFonts w:ascii="Trebuchet MS" w:eastAsiaTheme="majorEastAsia" w:hAnsi="Trebuchet MS" w:cs="Times New Roman"/>
                <w:bCs/>
                <w:lang w:val="ro-RO" w:eastAsia="en-US"/>
              </w:rPr>
              <w:t>Legea nr. 296/2023</w:t>
            </w:r>
            <w:r w:rsidRPr="00D65FC0">
              <w:rPr>
                <w:rFonts w:ascii="Trebuchet MS" w:eastAsiaTheme="majorEastAsia" w:hAnsi="Trebuchet MS" w:cs="Times New Roman"/>
                <w:bCs/>
                <w:lang w:val="ro-RO" w:eastAsia="en-US"/>
              </w:rPr>
              <w:t>;</w:t>
            </w:r>
          </w:p>
          <w:p w14:paraId="6CBAA967" w14:textId="77777777" w:rsidR="00315BCE" w:rsidRPr="0084118F" w:rsidRDefault="00315BCE" w:rsidP="00E722E9">
            <w:pPr>
              <w:jc w:val="both"/>
              <w:rPr>
                <w:rFonts w:ascii="Trebuchet MS" w:eastAsiaTheme="majorEastAsia" w:hAnsi="Trebuchet MS" w:cs="Times New Roman"/>
                <w:bCs/>
                <w:color w:val="00B050"/>
                <w:lang w:val="ro-RO" w:eastAsia="en-US"/>
              </w:rPr>
            </w:pPr>
          </w:p>
          <w:p w14:paraId="0E07CD8C" w14:textId="5FB6CA4B" w:rsidR="00FC1D61" w:rsidRPr="00611FD5" w:rsidRDefault="00FC1D61" w:rsidP="00E722E9">
            <w:pPr>
              <w:jc w:val="both"/>
              <w:rPr>
                <w:rFonts w:ascii="Trebuchet MS" w:eastAsiaTheme="majorEastAsia" w:hAnsi="Trebuchet MS" w:cs="Times New Roman"/>
                <w:bCs/>
                <w:lang w:val="ro-RO" w:eastAsia="en-US"/>
              </w:rPr>
            </w:pPr>
            <w:r w:rsidRPr="00611FD5">
              <w:rPr>
                <w:rFonts w:ascii="Trebuchet MS" w:eastAsiaTheme="majorEastAsia" w:hAnsi="Trebuchet MS" w:cs="Times New Roman"/>
                <w:bCs/>
                <w:lang w:val="ro-RO" w:eastAsia="en-US"/>
              </w:rPr>
              <w:t xml:space="preserve">- reorganizarea </w:t>
            </w:r>
            <w:r w:rsidR="00084CBA" w:rsidRPr="00611FD5">
              <w:rPr>
                <w:rFonts w:ascii="Trebuchet MS" w:eastAsiaTheme="majorEastAsia" w:hAnsi="Trebuchet MS" w:cs="Times New Roman"/>
                <w:bCs/>
                <w:lang w:val="ro-RO" w:eastAsia="en-US"/>
              </w:rPr>
              <w:t xml:space="preserve">activității și redenumirea </w:t>
            </w:r>
            <w:r w:rsidRPr="00611FD5">
              <w:rPr>
                <w:rFonts w:ascii="Trebuchet MS" w:eastAsiaTheme="majorEastAsia" w:hAnsi="Trebuchet MS" w:cs="Times New Roman"/>
                <w:bCs/>
                <w:lang w:val="ro-RO" w:eastAsia="en-US"/>
              </w:rPr>
              <w:t xml:space="preserve">structurii Direcției generale politici publice, reglementare, monitorizare și conciliere în </w:t>
            </w:r>
            <w:r w:rsidR="00084CBA" w:rsidRPr="00611FD5">
              <w:rPr>
                <w:rFonts w:ascii="Trebuchet MS" w:eastAsiaTheme="majorEastAsia" w:hAnsi="Trebuchet MS" w:cs="Times New Roman"/>
                <w:bCs/>
                <w:lang w:val="ro-RO" w:eastAsia="en-US"/>
              </w:rPr>
              <w:t>Direcția</w:t>
            </w:r>
            <w:r w:rsidRPr="00611FD5">
              <w:rPr>
                <w:rFonts w:ascii="Trebuchet MS" w:eastAsiaTheme="majorEastAsia" w:hAnsi="Trebuchet MS" w:cs="Times New Roman"/>
                <w:bCs/>
                <w:lang w:val="ro-RO" w:eastAsia="en-US"/>
              </w:rPr>
              <w:t xml:space="preserve"> generală reglementare, </w:t>
            </w:r>
            <w:r w:rsidR="00084CBA" w:rsidRPr="00611FD5">
              <w:rPr>
                <w:rFonts w:ascii="Trebuchet MS" w:eastAsiaTheme="majorEastAsia" w:hAnsi="Trebuchet MS" w:cs="Times New Roman"/>
                <w:bCs/>
                <w:lang w:val="ro-RO" w:eastAsia="en-US"/>
              </w:rPr>
              <w:t xml:space="preserve">politici publice și </w:t>
            </w:r>
            <w:r w:rsidRPr="00611FD5">
              <w:rPr>
                <w:rFonts w:ascii="Trebuchet MS" w:eastAsiaTheme="majorEastAsia" w:hAnsi="Trebuchet MS" w:cs="Times New Roman"/>
                <w:bCs/>
                <w:lang w:val="ro-RO" w:eastAsia="en-US"/>
              </w:rPr>
              <w:t xml:space="preserve">monitorizare, în subordinea directă a președintelui ANAP, </w:t>
            </w:r>
            <w:r w:rsidR="00E01F73" w:rsidRPr="00611FD5">
              <w:rPr>
                <w:rFonts w:ascii="Trebuchet MS" w:eastAsiaTheme="majorEastAsia" w:hAnsi="Trebuchet MS" w:cs="Times New Roman"/>
                <w:bCs/>
                <w:lang w:val="ro-RO" w:eastAsia="en-US"/>
              </w:rPr>
              <w:t>în vederea eficientizării activității</w:t>
            </w:r>
            <w:r w:rsidRPr="00611FD5">
              <w:rPr>
                <w:rFonts w:ascii="Trebuchet MS" w:eastAsiaTheme="majorEastAsia" w:hAnsi="Trebuchet MS" w:cs="Times New Roman"/>
                <w:bCs/>
                <w:lang w:val="ro-RO" w:eastAsia="en-US"/>
              </w:rPr>
              <w:t>;</w:t>
            </w:r>
          </w:p>
          <w:p w14:paraId="5001C675" w14:textId="77777777" w:rsidR="00315BCE" w:rsidRPr="0084118F" w:rsidRDefault="00315BCE" w:rsidP="00E722E9">
            <w:pPr>
              <w:jc w:val="both"/>
              <w:rPr>
                <w:rFonts w:ascii="Trebuchet MS" w:eastAsiaTheme="majorEastAsia" w:hAnsi="Trebuchet MS" w:cs="Times New Roman"/>
                <w:bCs/>
                <w:color w:val="00B050"/>
                <w:lang w:val="ro-RO" w:eastAsia="en-US"/>
              </w:rPr>
            </w:pPr>
          </w:p>
          <w:p w14:paraId="34FD1CAD" w14:textId="217A8EBE" w:rsidR="00611FD5" w:rsidRPr="00611FD5" w:rsidRDefault="00084CBA" w:rsidP="00611FD5">
            <w:pPr>
              <w:jc w:val="both"/>
              <w:rPr>
                <w:rFonts w:ascii="Trebuchet MS" w:eastAsiaTheme="majorEastAsia" w:hAnsi="Trebuchet MS" w:cs="Times New Roman"/>
                <w:bCs/>
                <w:lang w:val="ro-RO" w:eastAsia="en-US"/>
              </w:rPr>
            </w:pPr>
            <w:r w:rsidRPr="00611FD5">
              <w:rPr>
                <w:rFonts w:ascii="Trebuchet MS" w:eastAsiaTheme="majorEastAsia" w:hAnsi="Trebuchet MS" w:cs="Times New Roman"/>
                <w:bCs/>
                <w:lang w:val="ro-RO" w:eastAsia="en-US"/>
              </w:rPr>
              <w:t>- reorganizarea Direcției conciliere cu autoritățile contractante verificate la nivel de serviciu, în subordinea directă a președintelui ANAP</w:t>
            </w:r>
            <w:r w:rsidR="00611FD5" w:rsidRPr="00611FD5">
              <w:rPr>
                <w:rFonts w:ascii="Trebuchet MS" w:eastAsiaTheme="majorEastAsia" w:hAnsi="Trebuchet MS" w:cs="Times New Roman"/>
                <w:bCs/>
                <w:lang w:val="ro-RO" w:eastAsia="en-US"/>
              </w:rPr>
              <w:t>, ca urmare a neîndeplinirii condițiilor privind normativul de personal stabilit la art. XX din Legea nr. 296/2023;</w:t>
            </w:r>
          </w:p>
          <w:p w14:paraId="6F276206" w14:textId="04225AAC" w:rsidR="00315BCE" w:rsidRPr="0084118F" w:rsidRDefault="00315BCE" w:rsidP="00E722E9">
            <w:pPr>
              <w:jc w:val="both"/>
              <w:rPr>
                <w:rFonts w:ascii="Trebuchet MS" w:eastAsiaTheme="majorEastAsia" w:hAnsi="Trebuchet MS" w:cs="Times New Roman"/>
                <w:bCs/>
                <w:color w:val="00B050"/>
                <w:lang w:val="ro-RO" w:eastAsia="en-US"/>
              </w:rPr>
            </w:pPr>
          </w:p>
          <w:p w14:paraId="4D3B3ADE" w14:textId="19B4D15E" w:rsidR="00611FD5" w:rsidRPr="00611FD5" w:rsidRDefault="000E748E" w:rsidP="00611FD5">
            <w:pPr>
              <w:jc w:val="both"/>
              <w:rPr>
                <w:rFonts w:ascii="Trebuchet MS" w:eastAsiaTheme="majorEastAsia" w:hAnsi="Trebuchet MS" w:cs="Times New Roman"/>
                <w:bCs/>
                <w:lang w:val="ro-RO" w:eastAsia="en-US"/>
              </w:rPr>
            </w:pPr>
            <w:r w:rsidRPr="00935A45">
              <w:rPr>
                <w:rFonts w:ascii="Trebuchet MS" w:eastAsiaTheme="majorEastAsia" w:hAnsi="Trebuchet MS" w:cs="Times New Roman"/>
                <w:bCs/>
                <w:lang w:val="ro-RO" w:eastAsia="en-US"/>
              </w:rPr>
              <w:t>- reorganizarea</w:t>
            </w:r>
            <w:r w:rsidR="0058112E" w:rsidRPr="00935A45">
              <w:rPr>
                <w:rFonts w:ascii="Trebuchet MS" w:eastAsiaTheme="majorEastAsia" w:hAnsi="Trebuchet MS" w:cs="Times New Roman"/>
                <w:bCs/>
                <w:lang w:val="ro-RO" w:eastAsia="en-US"/>
              </w:rPr>
              <w:t xml:space="preserve"> activității structurii </w:t>
            </w:r>
            <w:r w:rsidRPr="00935A45">
              <w:rPr>
                <w:rFonts w:ascii="Trebuchet MS" w:eastAsiaTheme="majorEastAsia" w:hAnsi="Trebuchet MS" w:cs="Times New Roman"/>
                <w:bCs/>
                <w:lang w:val="ro-RO" w:eastAsia="en-US"/>
              </w:rPr>
              <w:t>Direcției</w:t>
            </w:r>
            <w:r w:rsidR="0058112E" w:rsidRPr="00935A45">
              <w:rPr>
                <w:rFonts w:ascii="Trebuchet MS" w:eastAsiaTheme="majorEastAsia" w:hAnsi="Trebuchet MS" w:cs="Times New Roman"/>
                <w:bCs/>
                <w:lang w:val="ro-RO" w:eastAsia="en-US"/>
              </w:rPr>
              <w:t xml:space="preserve"> generale control ex-ante, coordonare metodologică și supervizare sistem</w:t>
            </w:r>
            <w:r w:rsidRPr="00935A45">
              <w:rPr>
                <w:rFonts w:ascii="Trebuchet MS" w:eastAsiaTheme="majorEastAsia" w:hAnsi="Trebuchet MS" w:cs="Times New Roman"/>
                <w:bCs/>
                <w:lang w:val="ro-RO" w:eastAsia="en-US"/>
              </w:rPr>
              <w:t xml:space="preserve">, </w:t>
            </w:r>
            <w:r w:rsidR="0054301B" w:rsidRPr="00935A45">
              <w:rPr>
                <w:rFonts w:ascii="Trebuchet MS" w:eastAsiaTheme="majorEastAsia" w:hAnsi="Trebuchet MS" w:cs="Times New Roman"/>
                <w:bCs/>
                <w:lang w:val="ro-RO" w:eastAsia="en-US"/>
              </w:rPr>
              <w:t>prin înființarea, în subordinea directă a președintelui ANAP, a Direcției</w:t>
            </w:r>
            <w:r w:rsidR="003E6D25" w:rsidRPr="00935A45">
              <w:rPr>
                <w:rFonts w:ascii="Trebuchet MS" w:eastAsiaTheme="majorEastAsia" w:hAnsi="Trebuchet MS" w:cs="Times New Roman"/>
                <w:bCs/>
                <w:lang w:val="ro-RO" w:eastAsia="en-US"/>
              </w:rPr>
              <w:t xml:space="preserve"> generale</w:t>
            </w:r>
            <w:r w:rsidR="0058112E" w:rsidRPr="00935A45">
              <w:rPr>
                <w:rFonts w:ascii="Trebuchet MS" w:eastAsiaTheme="majorEastAsia" w:hAnsi="Trebuchet MS" w:cs="Times New Roman"/>
                <w:bCs/>
                <w:lang w:val="ro-RO" w:eastAsia="en-US"/>
              </w:rPr>
              <w:t xml:space="preserve"> </w:t>
            </w:r>
            <w:r w:rsidR="003E6D25" w:rsidRPr="00935A45">
              <w:rPr>
                <w:rFonts w:ascii="Trebuchet MS" w:eastAsiaTheme="majorEastAsia" w:hAnsi="Trebuchet MS" w:cs="Times New Roman"/>
                <w:bCs/>
                <w:lang w:val="ro-RO" w:eastAsia="en-US"/>
              </w:rPr>
              <w:t>evaluare documentații de atribuire,</w:t>
            </w:r>
            <w:r w:rsidR="0058112E" w:rsidRPr="00935A45">
              <w:rPr>
                <w:rFonts w:ascii="Trebuchet MS" w:eastAsiaTheme="majorEastAsia" w:hAnsi="Trebuchet MS" w:cs="Times New Roman"/>
                <w:bCs/>
                <w:lang w:val="ro-RO" w:eastAsia="en-US"/>
              </w:rPr>
              <w:t xml:space="preserve"> coordonare metodologică,</w:t>
            </w:r>
            <w:r w:rsidR="003E6D25" w:rsidRPr="00935A45">
              <w:rPr>
                <w:rFonts w:ascii="Trebuchet MS" w:eastAsiaTheme="majorEastAsia" w:hAnsi="Trebuchet MS" w:cs="Times New Roman"/>
                <w:bCs/>
                <w:lang w:val="ro-RO" w:eastAsia="en-US"/>
              </w:rPr>
              <w:t xml:space="preserve"> instrumente strategice și profesionalizare, respectiv a Direcției generale verificare derul</w:t>
            </w:r>
            <w:r w:rsidR="00050EF3">
              <w:rPr>
                <w:rFonts w:ascii="Trebuchet MS" w:eastAsiaTheme="majorEastAsia" w:hAnsi="Trebuchet MS" w:cs="Times New Roman"/>
                <w:bCs/>
                <w:lang w:val="ro-RO" w:eastAsia="en-US"/>
              </w:rPr>
              <w:t>a</w:t>
            </w:r>
            <w:r w:rsidR="003E6D25" w:rsidRPr="00935A45">
              <w:rPr>
                <w:rFonts w:ascii="Trebuchet MS" w:eastAsiaTheme="majorEastAsia" w:hAnsi="Trebuchet MS" w:cs="Times New Roman"/>
                <w:bCs/>
                <w:lang w:val="ro-RO" w:eastAsia="en-US"/>
              </w:rPr>
              <w:t>re procedură de atribuire,</w:t>
            </w:r>
            <w:r w:rsidR="0058112E" w:rsidRPr="00935A45">
              <w:rPr>
                <w:rFonts w:ascii="Trebuchet MS" w:eastAsiaTheme="majorEastAsia" w:hAnsi="Trebuchet MS" w:cs="Times New Roman"/>
                <w:bCs/>
                <w:lang w:val="ro-RO" w:eastAsia="en-US"/>
              </w:rPr>
              <w:t xml:space="preserve"> </w:t>
            </w:r>
            <w:r w:rsidR="00611FD5" w:rsidRPr="00935A45">
              <w:rPr>
                <w:rFonts w:ascii="Trebuchet MS" w:eastAsiaTheme="majorEastAsia" w:hAnsi="Trebuchet MS" w:cs="Times New Roman"/>
                <w:bCs/>
                <w:lang w:val="ro-RO" w:eastAsia="en-US"/>
              </w:rPr>
              <w:t>în vederea eficientizării activității;</w:t>
            </w:r>
          </w:p>
          <w:p w14:paraId="54E8731E" w14:textId="1BEF7A80" w:rsidR="00315BCE" w:rsidRPr="0084118F" w:rsidRDefault="00315BCE" w:rsidP="00E722E9">
            <w:pPr>
              <w:jc w:val="both"/>
              <w:rPr>
                <w:rFonts w:ascii="Trebuchet MS" w:eastAsiaTheme="majorEastAsia" w:hAnsi="Trebuchet MS" w:cs="Times New Roman"/>
                <w:bCs/>
                <w:color w:val="00B050"/>
                <w:lang w:val="ro-RO" w:eastAsia="en-US"/>
              </w:rPr>
            </w:pPr>
          </w:p>
          <w:p w14:paraId="002C4B97" w14:textId="7F62C9EC" w:rsidR="00352C9B" w:rsidRPr="00F94EAA" w:rsidRDefault="00BE4BA3" w:rsidP="00352C9B">
            <w:pPr>
              <w:jc w:val="both"/>
              <w:rPr>
                <w:rFonts w:ascii="Trebuchet MS" w:eastAsiaTheme="majorEastAsia" w:hAnsi="Trebuchet MS" w:cs="Times New Roman"/>
                <w:bCs/>
                <w:lang w:eastAsia="en-US"/>
              </w:rPr>
            </w:pPr>
            <w:r w:rsidRPr="00352C9B">
              <w:rPr>
                <w:rFonts w:ascii="Trebuchet MS" w:eastAsiaTheme="majorEastAsia" w:hAnsi="Trebuchet MS" w:cs="Times New Roman"/>
                <w:bCs/>
                <w:lang w:val="ro-RO" w:eastAsia="en-US"/>
              </w:rPr>
              <w:t xml:space="preserve">- </w:t>
            </w:r>
            <w:r w:rsidR="00352C9B" w:rsidRPr="00352C9B">
              <w:rPr>
                <w:rFonts w:ascii="Trebuchet MS" w:eastAsiaTheme="majorEastAsia" w:hAnsi="Trebuchet MS" w:cs="Times New Roman"/>
                <w:bCs/>
                <w:lang w:val="ro-RO" w:eastAsia="en-US"/>
              </w:rPr>
              <w:t>schimbarea subordonării</w:t>
            </w:r>
            <w:r w:rsidRPr="00352C9B">
              <w:rPr>
                <w:rFonts w:ascii="Trebuchet MS" w:eastAsiaTheme="majorEastAsia" w:hAnsi="Trebuchet MS" w:cs="Times New Roman"/>
                <w:bCs/>
                <w:lang w:val="ro-RO" w:eastAsia="en-US"/>
              </w:rPr>
              <w:t xml:space="preserve"> Direcției supervizare sistem, </w:t>
            </w:r>
            <w:r w:rsidR="00352C9B" w:rsidRPr="00352C9B">
              <w:rPr>
                <w:rFonts w:ascii="Trebuchet MS" w:eastAsiaTheme="majorEastAsia" w:hAnsi="Trebuchet MS" w:cs="Times New Roman"/>
                <w:bCs/>
                <w:lang w:val="ro-RO" w:eastAsia="en-US"/>
              </w:rPr>
              <w:t>în directa subordonare a președintelui ANAP</w:t>
            </w:r>
            <w:r w:rsidR="00352C9B">
              <w:rPr>
                <w:rFonts w:ascii="Trebuchet MS" w:eastAsiaTheme="majorEastAsia" w:hAnsi="Trebuchet MS" w:cs="Times New Roman"/>
                <w:bCs/>
                <w:lang w:val="ro-RO" w:eastAsia="en-US"/>
              </w:rPr>
              <w:t xml:space="preserve">, </w:t>
            </w:r>
            <w:r w:rsidR="00BE5C70">
              <w:rPr>
                <w:rFonts w:ascii="Trebuchet MS" w:eastAsiaTheme="majorEastAsia" w:hAnsi="Trebuchet MS" w:cs="Times New Roman"/>
                <w:bCs/>
                <w:lang w:val="ro-RO" w:eastAsia="en-US"/>
              </w:rPr>
              <w:t>av</w:t>
            </w:r>
            <w:r w:rsidR="00F81226">
              <w:rPr>
                <w:rFonts w:ascii="Trebuchet MS" w:eastAsiaTheme="majorEastAsia" w:hAnsi="Trebuchet MS" w:cs="Times New Roman"/>
                <w:bCs/>
                <w:lang w:val="ro-RO" w:eastAsia="en-US"/>
              </w:rPr>
              <w:t xml:space="preserve">ând în vedere, pe de o parte, </w:t>
            </w:r>
            <w:r w:rsidR="0013033C">
              <w:rPr>
                <w:rFonts w:ascii="Trebuchet MS" w:eastAsiaTheme="majorEastAsia" w:hAnsi="Trebuchet MS" w:cs="Times New Roman"/>
                <w:bCs/>
                <w:lang w:val="ro-RO" w:eastAsia="en-US"/>
              </w:rPr>
              <w:t xml:space="preserve">necesitatea asigurării independenței </w:t>
            </w:r>
            <w:r w:rsidR="00C87B63">
              <w:rPr>
                <w:rFonts w:ascii="Trebuchet MS" w:eastAsiaTheme="majorEastAsia" w:hAnsi="Trebuchet MS" w:cs="Times New Roman"/>
                <w:bCs/>
                <w:lang w:val="ro-RO" w:eastAsia="en-US"/>
              </w:rPr>
              <w:t>concluziilor exprimate</w:t>
            </w:r>
            <w:r w:rsidR="00801488">
              <w:rPr>
                <w:rFonts w:ascii="Trebuchet MS" w:eastAsiaTheme="majorEastAsia" w:hAnsi="Trebuchet MS" w:cs="Times New Roman"/>
                <w:bCs/>
                <w:lang w:val="ro-RO" w:eastAsia="en-US"/>
              </w:rPr>
              <w:t xml:space="preserve"> în urma analizelor din cadrul a</w:t>
            </w:r>
            <w:r w:rsidR="00BF42C4">
              <w:rPr>
                <w:rFonts w:ascii="Trebuchet MS" w:eastAsiaTheme="majorEastAsia" w:hAnsi="Trebuchet MS" w:cs="Times New Roman"/>
                <w:bCs/>
                <w:lang w:val="ro-RO" w:eastAsia="en-US"/>
              </w:rPr>
              <w:t xml:space="preserve">cțiunilor de supervizare de sistem, activitate care vizează </w:t>
            </w:r>
            <w:r w:rsidR="00867C4C">
              <w:rPr>
                <w:rFonts w:ascii="Trebuchet MS" w:eastAsiaTheme="majorEastAsia" w:hAnsi="Trebuchet MS" w:cs="Times New Roman"/>
                <w:bCs/>
                <w:lang w:val="ro-RO" w:eastAsia="en-US"/>
              </w:rPr>
              <w:t xml:space="preserve">inclusiv verificări asupra unor achiziții care au </w:t>
            </w:r>
            <w:r w:rsidR="00305264">
              <w:rPr>
                <w:rFonts w:ascii="Trebuchet MS" w:eastAsiaTheme="majorEastAsia" w:hAnsi="Trebuchet MS" w:cs="Times New Roman"/>
                <w:bCs/>
                <w:lang w:val="ro-RO" w:eastAsia="en-US"/>
              </w:rPr>
              <w:t xml:space="preserve">făcut parte </w:t>
            </w:r>
            <w:r w:rsidR="00867C4C">
              <w:rPr>
                <w:rFonts w:ascii="Trebuchet MS" w:eastAsiaTheme="majorEastAsia" w:hAnsi="Trebuchet MS" w:cs="Times New Roman"/>
                <w:bCs/>
                <w:lang w:val="ro-RO" w:eastAsia="en-US"/>
              </w:rPr>
              <w:t xml:space="preserve">anterior </w:t>
            </w:r>
            <w:r w:rsidR="00305264">
              <w:rPr>
                <w:rFonts w:ascii="Trebuchet MS" w:eastAsiaTheme="majorEastAsia" w:hAnsi="Trebuchet MS" w:cs="Times New Roman"/>
                <w:bCs/>
                <w:lang w:val="ro-RO" w:eastAsia="en-US"/>
              </w:rPr>
              <w:t xml:space="preserve">din eșantionul </w:t>
            </w:r>
            <w:r w:rsidR="00867C4C">
              <w:rPr>
                <w:rFonts w:ascii="Trebuchet MS" w:eastAsiaTheme="majorEastAsia" w:hAnsi="Trebuchet MS" w:cs="Times New Roman"/>
                <w:bCs/>
                <w:lang w:val="ro-RO" w:eastAsia="en-US"/>
              </w:rPr>
              <w:t>ex-</w:t>
            </w:r>
            <w:r w:rsidR="00867C4C">
              <w:rPr>
                <w:rFonts w:ascii="Trebuchet MS" w:eastAsiaTheme="majorEastAsia" w:hAnsi="Trebuchet MS" w:cs="Times New Roman"/>
                <w:bCs/>
                <w:lang w:val="ro-RO" w:eastAsia="en-US"/>
              </w:rPr>
              <w:lastRenderedPageBreak/>
              <w:t>ante</w:t>
            </w:r>
            <w:r w:rsidR="00305264">
              <w:rPr>
                <w:rFonts w:ascii="Trebuchet MS" w:eastAsiaTheme="majorEastAsia" w:hAnsi="Trebuchet MS" w:cs="Times New Roman"/>
                <w:bCs/>
                <w:lang w:val="ro-RO" w:eastAsia="en-US"/>
              </w:rPr>
              <w:t xml:space="preserve">, iar </w:t>
            </w:r>
            <w:r w:rsidR="00F81226">
              <w:rPr>
                <w:rFonts w:ascii="Trebuchet MS" w:eastAsiaTheme="majorEastAsia" w:hAnsi="Trebuchet MS" w:cs="Times New Roman"/>
                <w:bCs/>
                <w:lang w:val="ro-RO" w:eastAsia="en-US"/>
              </w:rPr>
              <w:t>pe de altă parte,</w:t>
            </w:r>
            <w:r w:rsidR="00AE12CD">
              <w:rPr>
                <w:rFonts w:ascii="Trebuchet MS" w:eastAsiaTheme="majorEastAsia" w:hAnsi="Trebuchet MS" w:cs="Times New Roman"/>
                <w:bCs/>
                <w:lang w:val="ro-RO" w:eastAsia="en-US"/>
              </w:rPr>
              <w:t xml:space="preserve"> </w:t>
            </w:r>
            <w:r w:rsidR="00FD25A4">
              <w:rPr>
                <w:rFonts w:ascii="Trebuchet MS" w:eastAsiaTheme="majorEastAsia" w:hAnsi="Trebuchet MS" w:cs="Times New Roman"/>
                <w:bCs/>
                <w:lang w:val="ro-RO" w:eastAsia="en-US"/>
              </w:rPr>
              <w:t>în vederea asigurării</w:t>
            </w:r>
            <w:r w:rsidR="00F81226">
              <w:rPr>
                <w:rFonts w:ascii="Trebuchet MS" w:eastAsiaTheme="majorEastAsia" w:hAnsi="Trebuchet MS" w:cs="Times New Roman"/>
                <w:bCs/>
                <w:lang w:val="ro-RO" w:eastAsia="en-US"/>
              </w:rPr>
              <w:t xml:space="preserve"> </w:t>
            </w:r>
            <w:r w:rsidR="00AE12CD">
              <w:rPr>
                <w:rFonts w:ascii="Trebuchet MS" w:eastAsiaTheme="majorEastAsia" w:hAnsi="Trebuchet MS" w:cs="Times New Roman"/>
                <w:bCs/>
                <w:lang w:val="ro-RO" w:eastAsia="en-US"/>
              </w:rPr>
              <w:t xml:space="preserve">obiectivității votului exprimat în </w:t>
            </w:r>
            <w:r w:rsidR="009B0937">
              <w:rPr>
                <w:rFonts w:ascii="Trebuchet MS" w:eastAsiaTheme="majorEastAsia" w:hAnsi="Trebuchet MS" w:cs="Times New Roman"/>
                <w:bCs/>
                <w:lang w:val="ro-RO" w:eastAsia="en-US"/>
              </w:rPr>
              <w:t>Comitetul</w:t>
            </w:r>
            <w:r w:rsidR="00AE12CD">
              <w:rPr>
                <w:rFonts w:ascii="Trebuchet MS" w:eastAsiaTheme="majorEastAsia" w:hAnsi="Trebuchet MS" w:cs="Times New Roman"/>
                <w:bCs/>
                <w:lang w:val="ro-RO" w:eastAsia="en-US"/>
              </w:rPr>
              <w:t xml:space="preserve"> decizional din cadrul </w:t>
            </w:r>
            <w:r w:rsidR="00AE12CD" w:rsidRPr="00F94EAA">
              <w:rPr>
                <w:rFonts w:ascii="Trebuchet MS" w:eastAsiaTheme="majorEastAsia" w:hAnsi="Trebuchet MS" w:cs="Times New Roman"/>
                <w:bCs/>
                <w:lang w:val="ro-RO" w:eastAsia="en-US"/>
              </w:rPr>
              <w:t>ANAP</w:t>
            </w:r>
            <w:r w:rsidR="00352C9B" w:rsidRPr="00F94EAA">
              <w:rPr>
                <w:rFonts w:ascii="Trebuchet MS" w:eastAsiaTheme="majorEastAsia" w:hAnsi="Trebuchet MS" w:cs="Times New Roman"/>
                <w:bCs/>
                <w:lang w:val="ro-RO" w:eastAsia="en-US"/>
              </w:rPr>
              <w:t>;</w:t>
            </w:r>
          </w:p>
          <w:p w14:paraId="3E360E56" w14:textId="77777777" w:rsidR="000327DB" w:rsidRPr="00352C9B" w:rsidRDefault="000327DB" w:rsidP="00352C9B">
            <w:pPr>
              <w:jc w:val="both"/>
              <w:rPr>
                <w:rFonts w:ascii="Trebuchet MS" w:eastAsiaTheme="majorEastAsia" w:hAnsi="Trebuchet MS" w:cs="Times New Roman"/>
                <w:bCs/>
                <w:lang w:val="ro-RO" w:eastAsia="en-US"/>
              </w:rPr>
            </w:pPr>
          </w:p>
          <w:p w14:paraId="5B0CDAA4" w14:textId="31A0A66D" w:rsidR="003C7CE8" w:rsidRPr="005A6936" w:rsidRDefault="003C7CE8" w:rsidP="00E722E9">
            <w:pPr>
              <w:jc w:val="both"/>
              <w:rPr>
                <w:rFonts w:ascii="Trebuchet MS" w:eastAsiaTheme="majorEastAsia" w:hAnsi="Trebuchet MS" w:cs="Times New Roman"/>
                <w:bCs/>
                <w:lang w:val="ro-RO" w:eastAsia="en-US"/>
              </w:rPr>
            </w:pPr>
            <w:r w:rsidRPr="005A6936">
              <w:rPr>
                <w:rFonts w:ascii="Trebuchet MS" w:eastAsiaTheme="majorEastAsia" w:hAnsi="Trebuchet MS" w:cs="Times New Roman"/>
                <w:bCs/>
                <w:lang w:val="ro-RO" w:eastAsia="en-US"/>
              </w:rPr>
              <w:t xml:space="preserve">Reiterăm faptul că aceste </w:t>
            </w:r>
            <w:r w:rsidR="00D53EB4" w:rsidRPr="005A6936">
              <w:rPr>
                <w:rFonts w:ascii="Trebuchet MS" w:eastAsiaTheme="majorEastAsia" w:hAnsi="Trebuchet MS" w:cs="Times New Roman"/>
                <w:bCs/>
                <w:lang w:val="ro-RO" w:eastAsia="en-US"/>
              </w:rPr>
              <w:t>modificări</w:t>
            </w:r>
            <w:r w:rsidRPr="005A6936">
              <w:rPr>
                <w:rFonts w:ascii="Trebuchet MS" w:eastAsiaTheme="majorEastAsia" w:hAnsi="Trebuchet MS" w:cs="Times New Roman"/>
                <w:bCs/>
                <w:lang w:val="ro-RO" w:eastAsia="en-US"/>
              </w:rPr>
              <w:t xml:space="preserve"> organizatorice se vor realiza în </w:t>
            </w:r>
            <w:r w:rsidR="00D53EB4" w:rsidRPr="005A6936">
              <w:rPr>
                <w:rFonts w:ascii="Trebuchet MS" w:eastAsiaTheme="majorEastAsia" w:hAnsi="Trebuchet MS" w:cs="Times New Roman"/>
                <w:bCs/>
                <w:lang w:val="ro-RO" w:eastAsia="en-US"/>
              </w:rPr>
              <w:t>condițiile</w:t>
            </w:r>
            <w:r w:rsidRPr="005A6936">
              <w:rPr>
                <w:rFonts w:ascii="Trebuchet MS" w:eastAsiaTheme="majorEastAsia" w:hAnsi="Trebuchet MS" w:cs="Times New Roman"/>
                <w:bCs/>
                <w:lang w:val="ro-RO" w:eastAsia="en-US"/>
              </w:rPr>
              <w:t xml:space="preserve"> art.</w:t>
            </w:r>
            <w:r w:rsidR="00D53EB4" w:rsidRPr="005A6936">
              <w:rPr>
                <w:rFonts w:ascii="Trebuchet MS" w:eastAsiaTheme="majorEastAsia" w:hAnsi="Trebuchet MS" w:cs="Times New Roman"/>
                <w:bCs/>
                <w:lang w:val="ro-RO" w:eastAsia="en-US"/>
              </w:rPr>
              <w:t xml:space="preserve"> </w:t>
            </w:r>
            <w:r w:rsidRPr="005A6936">
              <w:rPr>
                <w:rFonts w:ascii="Trebuchet MS" w:eastAsiaTheme="majorEastAsia" w:hAnsi="Trebuchet MS" w:cs="Times New Roman"/>
                <w:bCs/>
                <w:lang w:val="ro-RO" w:eastAsia="en-US"/>
              </w:rPr>
              <w:t>518, art. 519 și art.</w:t>
            </w:r>
            <w:r w:rsidR="00D53EB4" w:rsidRPr="005A6936">
              <w:rPr>
                <w:rFonts w:ascii="Trebuchet MS" w:eastAsiaTheme="majorEastAsia" w:hAnsi="Trebuchet MS" w:cs="Times New Roman"/>
                <w:bCs/>
                <w:lang w:val="ro-RO" w:eastAsia="en-US"/>
              </w:rPr>
              <w:t xml:space="preserve"> </w:t>
            </w:r>
            <w:r w:rsidRPr="005A6936">
              <w:rPr>
                <w:rFonts w:ascii="Trebuchet MS" w:eastAsiaTheme="majorEastAsia" w:hAnsi="Trebuchet MS" w:cs="Times New Roman"/>
                <w:bCs/>
                <w:lang w:val="ro-RO" w:eastAsia="en-US"/>
              </w:rPr>
              <w:t>562 din O</w:t>
            </w:r>
            <w:r w:rsidR="00D53EB4" w:rsidRPr="005A6936">
              <w:rPr>
                <w:rFonts w:ascii="Trebuchet MS" w:eastAsiaTheme="majorEastAsia" w:hAnsi="Trebuchet MS" w:cs="Times New Roman"/>
                <w:bCs/>
                <w:lang w:val="ro-RO" w:eastAsia="en-US"/>
              </w:rPr>
              <w:t xml:space="preserve">rdonanța de urgență a </w:t>
            </w:r>
            <w:r w:rsidRPr="005A6936">
              <w:rPr>
                <w:rFonts w:ascii="Trebuchet MS" w:eastAsiaTheme="majorEastAsia" w:hAnsi="Trebuchet MS" w:cs="Times New Roman"/>
                <w:bCs/>
                <w:lang w:val="ro-RO" w:eastAsia="en-US"/>
              </w:rPr>
              <w:t>G</w:t>
            </w:r>
            <w:r w:rsidR="00D53EB4" w:rsidRPr="005A6936">
              <w:rPr>
                <w:rFonts w:ascii="Trebuchet MS" w:eastAsiaTheme="majorEastAsia" w:hAnsi="Trebuchet MS" w:cs="Times New Roman"/>
                <w:bCs/>
                <w:lang w:val="ro-RO" w:eastAsia="en-US"/>
              </w:rPr>
              <w:t>uvernului</w:t>
            </w:r>
            <w:r w:rsidRPr="005A6936">
              <w:rPr>
                <w:rFonts w:ascii="Trebuchet MS" w:eastAsiaTheme="majorEastAsia" w:hAnsi="Trebuchet MS" w:cs="Times New Roman"/>
                <w:bCs/>
                <w:lang w:val="ro-RO" w:eastAsia="en-US"/>
              </w:rPr>
              <w:t xml:space="preserve"> nr.</w:t>
            </w:r>
            <w:r w:rsidR="00D53EB4" w:rsidRPr="005A6936">
              <w:rPr>
                <w:rFonts w:ascii="Trebuchet MS" w:eastAsiaTheme="majorEastAsia" w:hAnsi="Trebuchet MS" w:cs="Times New Roman"/>
                <w:bCs/>
                <w:lang w:val="ro-RO" w:eastAsia="en-US"/>
              </w:rPr>
              <w:t xml:space="preserve"> </w:t>
            </w:r>
            <w:r w:rsidRPr="005A6936">
              <w:rPr>
                <w:rFonts w:ascii="Trebuchet MS" w:eastAsiaTheme="majorEastAsia" w:hAnsi="Trebuchet MS" w:cs="Times New Roman"/>
                <w:bCs/>
                <w:lang w:val="ro-RO" w:eastAsia="en-US"/>
              </w:rPr>
              <w:t>57/2019</w:t>
            </w:r>
            <w:r w:rsidR="00D53EB4" w:rsidRPr="005A6936">
              <w:rPr>
                <w:rFonts w:ascii="Trebuchet MS" w:eastAsiaTheme="majorEastAsia" w:hAnsi="Trebuchet MS" w:cs="Times New Roman"/>
                <w:bCs/>
                <w:lang w:val="ro-RO" w:eastAsia="en-US"/>
              </w:rPr>
              <w:t xml:space="preserve"> privind Codul administrativ</w:t>
            </w:r>
            <w:r w:rsidRPr="005A6936">
              <w:rPr>
                <w:rFonts w:ascii="Trebuchet MS" w:eastAsiaTheme="majorEastAsia" w:hAnsi="Trebuchet MS" w:cs="Times New Roman"/>
                <w:bCs/>
                <w:lang w:val="ro-RO" w:eastAsia="en-US"/>
              </w:rPr>
              <w:t xml:space="preserve">, cu </w:t>
            </w:r>
            <w:r w:rsidR="00D53EB4" w:rsidRPr="005A6936">
              <w:rPr>
                <w:rFonts w:ascii="Trebuchet MS" w:eastAsiaTheme="majorEastAsia" w:hAnsi="Trebuchet MS" w:cs="Times New Roman"/>
                <w:bCs/>
                <w:lang w:val="ro-RO" w:eastAsia="en-US"/>
              </w:rPr>
              <w:t>modificările</w:t>
            </w:r>
            <w:r w:rsidRPr="005A6936">
              <w:rPr>
                <w:rFonts w:ascii="Trebuchet MS" w:eastAsiaTheme="majorEastAsia" w:hAnsi="Trebuchet MS" w:cs="Times New Roman"/>
                <w:bCs/>
                <w:lang w:val="ro-RO" w:eastAsia="en-US"/>
              </w:rPr>
              <w:t xml:space="preserve"> </w:t>
            </w:r>
            <w:r w:rsidR="00D53EB4" w:rsidRPr="005A6936">
              <w:rPr>
                <w:rFonts w:ascii="Trebuchet MS" w:eastAsiaTheme="majorEastAsia" w:hAnsi="Trebuchet MS" w:cs="Times New Roman"/>
                <w:bCs/>
                <w:lang w:val="ro-RO" w:eastAsia="en-US"/>
              </w:rPr>
              <w:t>ș</w:t>
            </w:r>
            <w:r w:rsidRPr="005A6936">
              <w:rPr>
                <w:rFonts w:ascii="Trebuchet MS" w:eastAsiaTheme="majorEastAsia" w:hAnsi="Trebuchet MS" w:cs="Times New Roman"/>
                <w:bCs/>
                <w:lang w:val="ro-RO" w:eastAsia="en-US"/>
              </w:rPr>
              <w:t xml:space="preserve">i </w:t>
            </w:r>
            <w:r w:rsidR="00D53EB4" w:rsidRPr="005A6936">
              <w:rPr>
                <w:rFonts w:ascii="Trebuchet MS" w:eastAsiaTheme="majorEastAsia" w:hAnsi="Trebuchet MS" w:cs="Times New Roman"/>
                <w:bCs/>
                <w:lang w:val="ro-RO" w:eastAsia="en-US"/>
              </w:rPr>
              <w:t>completările</w:t>
            </w:r>
            <w:r w:rsidRPr="005A6936">
              <w:rPr>
                <w:rFonts w:ascii="Trebuchet MS" w:eastAsiaTheme="majorEastAsia" w:hAnsi="Trebuchet MS" w:cs="Times New Roman"/>
                <w:bCs/>
                <w:lang w:val="ro-RO" w:eastAsia="en-US"/>
              </w:rPr>
              <w:t xml:space="preserve"> ulterioare, respectiv:</w:t>
            </w:r>
          </w:p>
          <w:p w14:paraId="7FC05EEB" w14:textId="06C2D83F" w:rsidR="00D91A48" w:rsidRPr="005A6936" w:rsidRDefault="003C7CE8" w:rsidP="00E722E9">
            <w:pPr>
              <w:jc w:val="both"/>
              <w:rPr>
                <w:rFonts w:ascii="Trebuchet MS" w:eastAsiaTheme="majorEastAsia" w:hAnsi="Trebuchet MS" w:cs="Times New Roman"/>
                <w:bCs/>
                <w:lang w:val="ro-RO" w:eastAsia="en-US"/>
              </w:rPr>
            </w:pPr>
            <w:r w:rsidRPr="005A6936">
              <w:rPr>
                <w:rFonts w:ascii="Trebuchet MS" w:eastAsiaTheme="majorEastAsia" w:hAnsi="Trebuchet MS" w:cs="Times New Roman"/>
                <w:bCs/>
                <w:lang w:val="ro-RO" w:eastAsia="en-US"/>
              </w:rPr>
              <w:t>-</w:t>
            </w:r>
            <w:r w:rsidR="0056321C" w:rsidRPr="005A6936">
              <w:rPr>
                <w:rFonts w:ascii="Trebuchet MS" w:hAnsi="Trebuchet MS" w:cs="Times New Roman"/>
                <w:lang w:val="ro-RO"/>
              </w:rPr>
              <w:t xml:space="preserve"> a</w:t>
            </w:r>
            <w:r w:rsidR="0056321C" w:rsidRPr="005A6936">
              <w:rPr>
                <w:rFonts w:ascii="Trebuchet MS" w:eastAsiaTheme="majorEastAsia" w:hAnsi="Trebuchet MS" w:cs="Times New Roman"/>
                <w:bCs/>
                <w:lang w:val="ro-RO" w:eastAsia="en-US"/>
              </w:rPr>
              <w:t xml:space="preserve">plicarea procedurilor legale privind încadrarea în noua structură organizatorică se realizează în termen de </w:t>
            </w:r>
            <w:r w:rsidR="003F61AF">
              <w:rPr>
                <w:rFonts w:ascii="Trebuchet MS" w:eastAsiaTheme="majorEastAsia" w:hAnsi="Trebuchet MS" w:cs="Times New Roman"/>
                <w:bCs/>
                <w:lang w:val="ro-RO" w:eastAsia="en-US"/>
              </w:rPr>
              <w:t>minim</w:t>
            </w:r>
            <w:r w:rsidR="0056321C" w:rsidRPr="005A6936">
              <w:rPr>
                <w:rFonts w:ascii="Trebuchet MS" w:eastAsiaTheme="majorEastAsia" w:hAnsi="Trebuchet MS" w:cs="Times New Roman"/>
                <w:bCs/>
                <w:lang w:val="ro-RO" w:eastAsia="en-US"/>
              </w:rPr>
              <w:t xml:space="preserve"> 30 de zile de la intrarea în vigoare a prezentei hotărâri, cu respectarea dispozițiilor legale și a regimului juridic aplicabil fiecărei categorii de personal.</w:t>
            </w:r>
          </w:p>
          <w:p w14:paraId="48259B2D" w14:textId="77777777" w:rsidR="0056321C" w:rsidRPr="005A6936" w:rsidRDefault="0056321C" w:rsidP="00E722E9">
            <w:pPr>
              <w:jc w:val="both"/>
              <w:rPr>
                <w:rFonts w:ascii="Trebuchet MS" w:eastAsiaTheme="majorEastAsia" w:hAnsi="Trebuchet MS" w:cs="Times New Roman"/>
                <w:bCs/>
                <w:lang w:val="ro-RO" w:eastAsia="en-US"/>
              </w:rPr>
            </w:pPr>
          </w:p>
          <w:p w14:paraId="12065230" w14:textId="38D572A3" w:rsidR="003C7CE8" w:rsidRDefault="003C7CE8" w:rsidP="00E722E9">
            <w:pPr>
              <w:jc w:val="both"/>
              <w:rPr>
                <w:rFonts w:ascii="Trebuchet MS" w:eastAsiaTheme="majorEastAsia" w:hAnsi="Trebuchet MS" w:cs="Times New Roman"/>
                <w:bCs/>
                <w:lang w:val="ro-RO" w:eastAsia="en-US"/>
              </w:rPr>
            </w:pPr>
            <w:r w:rsidRPr="005A6936">
              <w:rPr>
                <w:rFonts w:ascii="Trebuchet MS" w:eastAsiaTheme="majorEastAsia" w:hAnsi="Trebuchet MS" w:cs="Times New Roman"/>
                <w:bCs/>
                <w:lang w:val="ro-RO" w:eastAsia="en-US"/>
              </w:rPr>
              <w:t xml:space="preserve">Având în vedere schimbările preconizate în modificarea structurii organizatorice </w:t>
            </w:r>
            <w:r w:rsidR="005F56D9">
              <w:rPr>
                <w:rFonts w:ascii="Trebuchet MS" w:eastAsiaTheme="majorEastAsia" w:hAnsi="Trebuchet MS" w:cs="Times New Roman"/>
                <w:bCs/>
                <w:lang w:val="ro-RO" w:eastAsia="en-US"/>
              </w:rPr>
              <w:t xml:space="preserve">a </w:t>
            </w:r>
            <w:r w:rsidR="00C42B07" w:rsidRPr="005A6936">
              <w:rPr>
                <w:rFonts w:ascii="Trebuchet MS" w:eastAsiaTheme="majorEastAsia" w:hAnsi="Trebuchet MS" w:cs="Times New Roman"/>
                <w:bCs/>
                <w:lang w:val="ro-RO" w:eastAsia="en-US"/>
              </w:rPr>
              <w:t>Agenției Naționale pentru Achiziții Publice</w:t>
            </w:r>
            <w:r w:rsidRPr="005A6936">
              <w:rPr>
                <w:rFonts w:ascii="Trebuchet MS" w:eastAsiaTheme="majorEastAsia" w:hAnsi="Trebuchet MS" w:cs="Times New Roman"/>
                <w:bCs/>
                <w:lang w:val="ro-RO" w:eastAsia="en-US"/>
              </w:rPr>
              <w:t>, se impune modificarea anexei</w:t>
            </w:r>
            <w:r w:rsidR="004E61FD">
              <w:rPr>
                <w:rFonts w:ascii="Trebuchet MS" w:eastAsiaTheme="majorEastAsia" w:hAnsi="Trebuchet MS" w:cs="Times New Roman"/>
                <w:bCs/>
                <w:lang w:val="ro-RO" w:eastAsia="en-US"/>
              </w:rPr>
              <w:t xml:space="preserve"> nr. 1</w:t>
            </w:r>
            <w:r w:rsidRPr="005A6936">
              <w:rPr>
                <w:rFonts w:ascii="Trebuchet MS" w:eastAsiaTheme="majorEastAsia" w:hAnsi="Trebuchet MS" w:cs="Times New Roman"/>
                <w:bCs/>
                <w:lang w:val="ro-RO" w:eastAsia="en-US"/>
              </w:rPr>
              <w:t xml:space="preserve"> la Hotărârea Guvernului nr. </w:t>
            </w:r>
            <w:r w:rsidR="00C42B07" w:rsidRPr="005A6936">
              <w:rPr>
                <w:rFonts w:ascii="Trebuchet MS" w:eastAsia="Times New Roman" w:hAnsi="Trebuchet MS" w:cs="Times New Roman"/>
                <w:noProof/>
                <w:lang w:val="ro-RO" w:eastAsia="en-US"/>
              </w:rPr>
              <w:t>634/2015, cu modificările și completările ulterioare</w:t>
            </w:r>
            <w:r w:rsidRPr="005A6936">
              <w:rPr>
                <w:rFonts w:ascii="Trebuchet MS" w:eastAsiaTheme="majorEastAsia" w:hAnsi="Trebuchet MS" w:cs="Times New Roman"/>
                <w:bCs/>
                <w:lang w:val="ro-RO" w:eastAsia="en-US"/>
              </w:rPr>
              <w:t xml:space="preserve">, </w:t>
            </w:r>
            <w:r w:rsidR="004E61FD">
              <w:rPr>
                <w:rFonts w:ascii="Trebuchet MS" w:eastAsiaTheme="majorEastAsia" w:hAnsi="Trebuchet MS" w:cs="Times New Roman"/>
                <w:bCs/>
                <w:lang w:val="ro-RO" w:eastAsia="en-US"/>
              </w:rPr>
              <w:t>cu anexa la prezenta</w:t>
            </w:r>
            <w:r w:rsidRPr="005A6936">
              <w:rPr>
                <w:rFonts w:ascii="Trebuchet MS" w:eastAsiaTheme="majorEastAsia" w:hAnsi="Trebuchet MS" w:cs="Times New Roman"/>
                <w:bCs/>
                <w:lang w:val="ro-RO" w:eastAsia="en-US"/>
              </w:rPr>
              <w:t>.</w:t>
            </w:r>
          </w:p>
          <w:p w14:paraId="6F9BA25E" w14:textId="6D7ECDB6" w:rsidR="00CC183C" w:rsidRDefault="00CC183C" w:rsidP="00E722E9">
            <w:pPr>
              <w:jc w:val="both"/>
              <w:rPr>
                <w:rFonts w:ascii="Trebuchet MS" w:eastAsiaTheme="majorEastAsia" w:hAnsi="Trebuchet MS" w:cs="Times New Roman"/>
                <w:bCs/>
                <w:lang w:val="ro-RO" w:eastAsia="en-US"/>
              </w:rPr>
            </w:pPr>
          </w:p>
          <w:p w14:paraId="34A6C1B8" w14:textId="7E07657E" w:rsidR="00CC183C" w:rsidRPr="00DC77B8" w:rsidRDefault="00CC183C" w:rsidP="00EF06E1">
            <w:pPr>
              <w:jc w:val="both"/>
              <w:rPr>
                <w:rFonts w:ascii="Trebuchet MS" w:eastAsiaTheme="majorEastAsia" w:hAnsi="Trebuchet MS" w:cs="Times New Roman"/>
                <w:bCs/>
                <w:lang w:val="ro-RO" w:eastAsia="en-US"/>
              </w:rPr>
            </w:pPr>
            <w:r>
              <w:rPr>
                <w:rFonts w:ascii="Trebuchet MS" w:eastAsiaTheme="majorEastAsia" w:hAnsi="Trebuchet MS" w:cs="Times New Roman"/>
                <w:bCs/>
                <w:lang w:val="ro-RO" w:eastAsia="en-US"/>
              </w:rPr>
              <w:t xml:space="preserve">Totodată, prin ordin al </w:t>
            </w:r>
            <w:proofErr w:type="spellStart"/>
            <w:r w:rsidR="00DC77B8" w:rsidRPr="00DC77B8">
              <w:rPr>
                <w:rFonts w:ascii="Trebuchet MS" w:eastAsiaTheme="majorEastAsia" w:hAnsi="Trebuchet MS" w:cs="Times New Roman"/>
                <w:bCs/>
                <w:lang w:eastAsia="en-US"/>
              </w:rPr>
              <w:t>preşedintelui</w:t>
            </w:r>
            <w:proofErr w:type="spellEnd"/>
            <w:r w:rsidR="00DC77B8" w:rsidRPr="00DC77B8">
              <w:rPr>
                <w:rFonts w:ascii="Trebuchet MS" w:eastAsiaTheme="majorEastAsia" w:hAnsi="Trebuchet MS" w:cs="Times New Roman"/>
                <w:bCs/>
                <w:lang w:eastAsia="en-US"/>
              </w:rPr>
              <w:t xml:space="preserve"> ANAP, se </w:t>
            </w:r>
            <w:proofErr w:type="spellStart"/>
            <w:r w:rsidR="00DC77B8">
              <w:rPr>
                <w:rFonts w:ascii="Trebuchet MS" w:eastAsiaTheme="majorEastAsia" w:hAnsi="Trebuchet MS" w:cs="Times New Roman"/>
                <w:bCs/>
                <w:lang w:eastAsia="en-US"/>
              </w:rPr>
              <w:t>vor</w:t>
            </w:r>
            <w:proofErr w:type="spellEnd"/>
            <w:r w:rsidR="00DC77B8" w:rsidRPr="00DC77B8">
              <w:rPr>
                <w:rFonts w:ascii="Trebuchet MS" w:eastAsiaTheme="majorEastAsia" w:hAnsi="Trebuchet MS" w:cs="Times New Roman"/>
                <w:bCs/>
                <w:lang w:eastAsia="en-US"/>
              </w:rPr>
              <w:t xml:space="preserve"> </w:t>
            </w:r>
            <w:proofErr w:type="spellStart"/>
            <w:r w:rsidR="00DC77B8" w:rsidRPr="00DC77B8">
              <w:rPr>
                <w:rFonts w:ascii="Trebuchet MS" w:eastAsiaTheme="majorEastAsia" w:hAnsi="Trebuchet MS" w:cs="Times New Roman"/>
                <w:bCs/>
                <w:lang w:eastAsia="en-US"/>
              </w:rPr>
              <w:t>organiza</w:t>
            </w:r>
            <w:proofErr w:type="spellEnd"/>
            <w:r w:rsidR="00DC77B8" w:rsidRPr="00DC77B8">
              <w:rPr>
                <w:rFonts w:ascii="Trebuchet MS" w:eastAsiaTheme="majorEastAsia" w:hAnsi="Trebuchet MS" w:cs="Times New Roman"/>
                <w:bCs/>
                <w:lang w:eastAsia="en-US"/>
              </w:rPr>
              <w:t xml:space="preserve"> </w:t>
            </w:r>
            <w:proofErr w:type="spellStart"/>
            <w:r w:rsidR="00DC77B8" w:rsidRPr="00DC77B8">
              <w:rPr>
                <w:rFonts w:ascii="Trebuchet MS" w:eastAsiaTheme="majorEastAsia" w:hAnsi="Trebuchet MS" w:cs="Times New Roman"/>
                <w:bCs/>
                <w:lang w:eastAsia="en-US"/>
              </w:rPr>
              <w:t>direcții</w:t>
            </w:r>
            <w:proofErr w:type="spellEnd"/>
            <w:r w:rsidR="00DC77B8" w:rsidRPr="00DC77B8">
              <w:rPr>
                <w:rFonts w:ascii="Trebuchet MS" w:eastAsiaTheme="majorEastAsia" w:hAnsi="Trebuchet MS" w:cs="Times New Roman"/>
                <w:bCs/>
                <w:lang w:eastAsia="en-US"/>
              </w:rPr>
              <w:t xml:space="preserve">, </w:t>
            </w:r>
            <w:proofErr w:type="spellStart"/>
            <w:r w:rsidR="00DC77B8" w:rsidRPr="00DC77B8">
              <w:rPr>
                <w:rFonts w:ascii="Trebuchet MS" w:eastAsiaTheme="majorEastAsia" w:hAnsi="Trebuchet MS" w:cs="Times New Roman"/>
                <w:bCs/>
                <w:lang w:eastAsia="en-US"/>
              </w:rPr>
              <w:t>servicii</w:t>
            </w:r>
            <w:proofErr w:type="spellEnd"/>
            <w:r w:rsidR="00DC77B8" w:rsidRPr="00DC77B8">
              <w:rPr>
                <w:rFonts w:ascii="Trebuchet MS" w:eastAsiaTheme="majorEastAsia" w:hAnsi="Trebuchet MS" w:cs="Times New Roman"/>
                <w:bCs/>
                <w:lang w:eastAsia="en-US"/>
              </w:rPr>
              <w:t xml:space="preserve">, </w:t>
            </w:r>
            <w:proofErr w:type="spellStart"/>
            <w:r w:rsidR="00DC77B8" w:rsidRPr="00DC77B8">
              <w:rPr>
                <w:rFonts w:ascii="Trebuchet MS" w:eastAsiaTheme="majorEastAsia" w:hAnsi="Trebuchet MS" w:cs="Times New Roman"/>
                <w:bCs/>
                <w:lang w:eastAsia="en-US"/>
              </w:rPr>
              <w:t>compartimente</w:t>
            </w:r>
            <w:proofErr w:type="spellEnd"/>
            <w:r w:rsidR="00DC77B8" w:rsidRPr="00DC77B8">
              <w:rPr>
                <w:rFonts w:ascii="Trebuchet MS" w:eastAsiaTheme="majorEastAsia" w:hAnsi="Trebuchet MS" w:cs="Times New Roman"/>
                <w:bCs/>
                <w:lang w:eastAsia="en-US"/>
              </w:rPr>
              <w:t xml:space="preserve">, </w:t>
            </w:r>
            <w:proofErr w:type="spellStart"/>
            <w:r w:rsidR="00DC77B8" w:rsidRPr="00DC77B8">
              <w:rPr>
                <w:rFonts w:ascii="Trebuchet MS" w:eastAsiaTheme="majorEastAsia" w:hAnsi="Trebuchet MS" w:cs="Times New Roman"/>
                <w:bCs/>
                <w:lang w:eastAsia="en-US"/>
              </w:rPr>
              <w:t>programe</w:t>
            </w:r>
            <w:proofErr w:type="spellEnd"/>
            <w:r w:rsidR="00DC77B8" w:rsidRPr="00DC77B8">
              <w:rPr>
                <w:rFonts w:ascii="Trebuchet MS" w:eastAsiaTheme="majorEastAsia" w:hAnsi="Trebuchet MS" w:cs="Times New Roman"/>
                <w:bCs/>
                <w:lang w:eastAsia="en-US"/>
              </w:rPr>
              <w:t xml:space="preserve"> </w:t>
            </w:r>
            <w:proofErr w:type="spellStart"/>
            <w:r w:rsidR="00DC77B8" w:rsidRPr="00DC77B8">
              <w:rPr>
                <w:rFonts w:ascii="Trebuchet MS" w:eastAsiaTheme="majorEastAsia" w:hAnsi="Trebuchet MS" w:cs="Times New Roman"/>
                <w:bCs/>
                <w:lang w:eastAsia="en-US"/>
              </w:rPr>
              <w:t>şi</w:t>
            </w:r>
            <w:proofErr w:type="spellEnd"/>
            <w:r w:rsidR="00DC77B8" w:rsidRPr="00DC77B8">
              <w:rPr>
                <w:rFonts w:ascii="Trebuchet MS" w:eastAsiaTheme="majorEastAsia" w:hAnsi="Trebuchet MS" w:cs="Times New Roman"/>
                <w:bCs/>
                <w:lang w:eastAsia="en-US"/>
              </w:rPr>
              <w:t xml:space="preserve"> </w:t>
            </w:r>
            <w:proofErr w:type="spellStart"/>
            <w:r w:rsidR="00DC77B8" w:rsidRPr="00DC77B8">
              <w:rPr>
                <w:rFonts w:ascii="Trebuchet MS" w:eastAsiaTheme="majorEastAsia" w:hAnsi="Trebuchet MS" w:cs="Times New Roman"/>
                <w:bCs/>
                <w:lang w:eastAsia="en-US"/>
              </w:rPr>
              <w:t>colective</w:t>
            </w:r>
            <w:proofErr w:type="spellEnd"/>
            <w:r w:rsidR="00DC77B8" w:rsidRPr="00DC77B8">
              <w:rPr>
                <w:rFonts w:ascii="Trebuchet MS" w:eastAsiaTheme="majorEastAsia" w:hAnsi="Trebuchet MS" w:cs="Times New Roman"/>
                <w:bCs/>
                <w:lang w:eastAsia="en-US"/>
              </w:rPr>
              <w:t xml:space="preserve"> </w:t>
            </w:r>
            <w:proofErr w:type="spellStart"/>
            <w:r w:rsidR="00DC77B8" w:rsidRPr="00DC77B8">
              <w:rPr>
                <w:rFonts w:ascii="Trebuchet MS" w:eastAsiaTheme="majorEastAsia" w:hAnsi="Trebuchet MS" w:cs="Times New Roman"/>
                <w:bCs/>
                <w:lang w:eastAsia="en-US"/>
              </w:rPr>
              <w:t>temporare</w:t>
            </w:r>
            <w:proofErr w:type="spellEnd"/>
            <w:r w:rsidR="00DC77B8" w:rsidRPr="00DC77B8">
              <w:rPr>
                <w:rFonts w:ascii="Trebuchet MS" w:eastAsiaTheme="majorEastAsia" w:hAnsi="Trebuchet MS" w:cs="Times New Roman"/>
                <w:bCs/>
                <w:lang w:eastAsia="en-US"/>
              </w:rPr>
              <w:t xml:space="preserve"> </w:t>
            </w:r>
            <w:proofErr w:type="spellStart"/>
            <w:r w:rsidR="00DC77B8" w:rsidRPr="00DC77B8">
              <w:rPr>
                <w:rFonts w:ascii="Trebuchet MS" w:eastAsiaTheme="majorEastAsia" w:hAnsi="Trebuchet MS" w:cs="Times New Roman"/>
                <w:bCs/>
                <w:lang w:eastAsia="en-US"/>
              </w:rPr>
              <w:t>şi</w:t>
            </w:r>
            <w:proofErr w:type="spellEnd"/>
            <w:r w:rsidR="00DC77B8" w:rsidRPr="00DC77B8">
              <w:rPr>
                <w:rFonts w:ascii="Trebuchet MS" w:eastAsiaTheme="majorEastAsia" w:hAnsi="Trebuchet MS" w:cs="Times New Roman"/>
                <w:bCs/>
                <w:lang w:eastAsia="en-US"/>
              </w:rPr>
              <w:t xml:space="preserve"> se </w:t>
            </w:r>
            <w:proofErr w:type="spellStart"/>
            <w:r w:rsidR="00DC77B8" w:rsidRPr="00DC77B8">
              <w:rPr>
                <w:rFonts w:ascii="Trebuchet MS" w:eastAsiaTheme="majorEastAsia" w:hAnsi="Trebuchet MS" w:cs="Times New Roman"/>
                <w:bCs/>
                <w:lang w:eastAsia="en-US"/>
              </w:rPr>
              <w:t>stabilesc</w:t>
            </w:r>
            <w:proofErr w:type="spellEnd"/>
            <w:r w:rsidR="00DC77B8" w:rsidRPr="00DC77B8">
              <w:rPr>
                <w:rFonts w:ascii="Trebuchet MS" w:eastAsiaTheme="majorEastAsia" w:hAnsi="Trebuchet MS" w:cs="Times New Roman"/>
                <w:bCs/>
                <w:lang w:eastAsia="en-US"/>
              </w:rPr>
              <w:t xml:space="preserve"> </w:t>
            </w:r>
            <w:proofErr w:type="spellStart"/>
            <w:r w:rsidR="00DC77B8" w:rsidRPr="00DC77B8">
              <w:rPr>
                <w:rFonts w:ascii="Trebuchet MS" w:eastAsiaTheme="majorEastAsia" w:hAnsi="Trebuchet MS" w:cs="Times New Roman"/>
                <w:bCs/>
                <w:lang w:eastAsia="en-US"/>
              </w:rPr>
              <w:t>numărul</w:t>
            </w:r>
            <w:proofErr w:type="spellEnd"/>
            <w:r w:rsidR="00DC77B8" w:rsidRPr="00DC77B8">
              <w:rPr>
                <w:rFonts w:ascii="Trebuchet MS" w:eastAsiaTheme="majorEastAsia" w:hAnsi="Trebuchet MS" w:cs="Times New Roman"/>
                <w:bCs/>
                <w:lang w:eastAsia="en-US"/>
              </w:rPr>
              <w:t xml:space="preserve"> </w:t>
            </w:r>
            <w:proofErr w:type="spellStart"/>
            <w:r w:rsidR="00DC77B8" w:rsidRPr="00DC77B8">
              <w:rPr>
                <w:rFonts w:ascii="Trebuchet MS" w:eastAsiaTheme="majorEastAsia" w:hAnsi="Trebuchet MS" w:cs="Times New Roman"/>
                <w:bCs/>
                <w:lang w:eastAsia="en-US"/>
              </w:rPr>
              <w:t>posturilor</w:t>
            </w:r>
            <w:proofErr w:type="spellEnd"/>
            <w:r w:rsidR="00DC77B8" w:rsidRPr="00DC77B8">
              <w:rPr>
                <w:rFonts w:ascii="Trebuchet MS" w:eastAsiaTheme="majorEastAsia" w:hAnsi="Trebuchet MS" w:cs="Times New Roman"/>
                <w:bCs/>
                <w:lang w:eastAsia="en-US"/>
              </w:rPr>
              <w:t xml:space="preserve"> de </w:t>
            </w:r>
            <w:proofErr w:type="spellStart"/>
            <w:r w:rsidR="00DC77B8" w:rsidRPr="00DC77B8">
              <w:rPr>
                <w:rFonts w:ascii="Trebuchet MS" w:eastAsiaTheme="majorEastAsia" w:hAnsi="Trebuchet MS" w:cs="Times New Roman"/>
                <w:bCs/>
                <w:lang w:eastAsia="en-US"/>
              </w:rPr>
              <w:t>conducere</w:t>
            </w:r>
            <w:proofErr w:type="spellEnd"/>
            <w:r w:rsidR="00DC77B8">
              <w:rPr>
                <w:rFonts w:ascii="Trebuchet MS" w:eastAsiaTheme="majorEastAsia" w:hAnsi="Trebuchet MS" w:cs="Times New Roman"/>
                <w:bCs/>
                <w:lang w:eastAsia="en-US"/>
              </w:rPr>
              <w:t xml:space="preserve">, care </w:t>
            </w:r>
            <w:proofErr w:type="spellStart"/>
            <w:r w:rsidR="00DC77B8">
              <w:rPr>
                <w:rFonts w:ascii="Trebuchet MS" w:eastAsiaTheme="majorEastAsia" w:hAnsi="Trebuchet MS" w:cs="Times New Roman"/>
                <w:bCs/>
                <w:lang w:eastAsia="en-US"/>
              </w:rPr>
              <w:t>va</w:t>
            </w:r>
            <w:proofErr w:type="spellEnd"/>
            <w:r w:rsidR="00DC77B8">
              <w:rPr>
                <w:rFonts w:ascii="Trebuchet MS" w:eastAsiaTheme="majorEastAsia" w:hAnsi="Trebuchet MS" w:cs="Times New Roman"/>
                <w:bCs/>
                <w:lang w:eastAsia="en-US"/>
              </w:rPr>
              <w:t xml:space="preserve"> fi </w:t>
            </w:r>
            <w:r w:rsidR="00EF06E1" w:rsidRPr="00EF06E1">
              <w:rPr>
                <w:rFonts w:ascii="Trebuchet MS" w:eastAsiaTheme="majorEastAsia" w:hAnsi="Trebuchet MS"/>
                <w:bCs/>
                <w:lang w:val="ro-RO" w:eastAsia="en-US"/>
              </w:rPr>
              <w:t>de maximum 8% din numărul total al posturilor aprobate la nivel</w:t>
            </w:r>
            <w:r w:rsidR="00EF06E1">
              <w:rPr>
                <w:rFonts w:ascii="Trebuchet MS" w:eastAsiaTheme="majorEastAsia" w:hAnsi="Trebuchet MS"/>
                <w:bCs/>
                <w:lang w:val="ro-RO" w:eastAsia="en-US"/>
              </w:rPr>
              <w:t xml:space="preserve"> </w:t>
            </w:r>
            <w:r w:rsidR="00EF06E1">
              <w:rPr>
                <w:rFonts w:ascii="Trebuchet MS" w:eastAsiaTheme="majorEastAsia" w:hAnsi="Trebuchet MS" w:cs="Times New Roman"/>
                <w:bCs/>
                <w:lang w:eastAsia="en-US"/>
              </w:rPr>
              <w:t xml:space="preserve">ANAP </w:t>
            </w:r>
            <w:proofErr w:type="spellStart"/>
            <w:r w:rsidR="00DC77B8" w:rsidRPr="00DC77B8">
              <w:rPr>
                <w:rFonts w:ascii="Trebuchet MS" w:eastAsiaTheme="majorEastAsia" w:hAnsi="Trebuchet MS" w:cs="Times New Roman"/>
                <w:bCs/>
                <w:lang w:eastAsia="en-US"/>
              </w:rPr>
              <w:t>şi</w:t>
            </w:r>
            <w:proofErr w:type="spellEnd"/>
            <w:r w:rsidR="00DC77B8" w:rsidRPr="00DC77B8">
              <w:rPr>
                <w:rFonts w:ascii="Trebuchet MS" w:eastAsiaTheme="majorEastAsia" w:hAnsi="Trebuchet MS" w:cs="Times New Roman"/>
                <w:bCs/>
                <w:lang w:eastAsia="en-US"/>
              </w:rPr>
              <w:t xml:space="preserve"> </w:t>
            </w:r>
            <w:proofErr w:type="spellStart"/>
            <w:r w:rsidR="00DC77B8" w:rsidRPr="00DC77B8">
              <w:rPr>
                <w:rFonts w:ascii="Trebuchet MS" w:eastAsiaTheme="majorEastAsia" w:hAnsi="Trebuchet MS" w:cs="Times New Roman"/>
                <w:bCs/>
                <w:lang w:eastAsia="en-US"/>
              </w:rPr>
              <w:t>numărul</w:t>
            </w:r>
            <w:proofErr w:type="spellEnd"/>
            <w:r w:rsidR="00DC77B8" w:rsidRPr="00DC77B8">
              <w:rPr>
                <w:rFonts w:ascii="Trebuchet MS" w:eastAsiaTheme="majorEastAsia" w:hAnsi="Trebuchet MS" w:cs="Times New Roman"/>
                <w:bCs/>
                <w:lang w:eastAsia="en-US"/>
              </w:rPr>
              <w:t xml:space="preserve"> </w:t>
            </w:r>
            <w:proofErr w:type="spellStart"/>
            <w:r w:rsidR="00DC77B8" w:rsidRPr="00DC77B8">
              <w:rPr>
                <w:rFonts w:ascii="Trebuchet MS" w:eastAsiaTheme="majorEastAsia" w:hAnsi="Trebuchet MS" w:cs="Times New Roman"/>
                <w:bCs/>
                <w:lang w:eastAsia="en-US"/>
              </w:rPr>
              <w:t>posturilor</w:t>
            </w:r>
            <w:proofErr w:type="spellEnd"/>
            <w:r w:rsidR="00DC77B8" w:rsidRPr="00DC77B8">
              <w:rPr>
                <w:rFonts w:ascii="Trebuchet MS" w:eastAsiaTheme="majorEastAsia" w:hAnsi="Trebuchet MS" w:cs="Times New Roman"/>
                <w:bCs/>
                <w:lang w:eastAsia="en-US"/>
              </w:rPr>
              <w:t xml:space="preserve"> de </w:t>
            </w:r>
            <w:proofErr w:type="spellStart"/>
            <w:r w:rsidR="00DC77B8" w:rsidRPr="00DC77B8">
              <w:rPr>
                <w:rFonts w:ascii="Trebuchet MS" w:eastAsiaTheme="majorEastAsia" w:hAnsi="Trebuchet MS" w:cs="Times New Roman"/>
                <w:bCs/>
                <w:lang w:eastAsia="en-US"/>
              </w:rPr>
              <w:t>execuţie</w:t>
            </w:r>
            <w:proofErr w:type="spellEnd"/>
            <w:r w:rsidR="00DC77B8" w:rsidRPr="00DC77B8">
              <w:rPr>
                <w:rFonts w:ascii="Trebuchet MS" w:eastAsiaTheme="majorEastAsia" w:hAnsi="Trebuchet MS" w:cs="Times New Roman"/>
                <w:bCs/>
                <w:lang w:eastAsia="en-US"/>
              </w:rPr>
              <w:t xml:space="preserve">, </w:t>
            </w:r>
            <w:proofErr w:type="spellStart"/>
            <w:r w:rsidR="00DC77B8" w:rsidRPr="00DC77B8">
              <w:rPr>
                <w:rFonts w:ascii="Trebuchet MS" w:eastAsiaTheme="majorEastAsia" w:hAnsi="Trebuchet MS" w:cs="Times New Roman"/>
                <w:bCs/>
                <w:lang w:eastAsia="en-US"/>
              </w:rPr>
              <w:t>în</w:t>
            </w:r>
            <w:proofErr w:type="spellEnd"/>
            <w:r w:rsidR="00DC77B8" w:rsidRPr="00DC77B8">
              <w:rPr>
                <w:rFonts w:ascii="Trebuchet MS" w:eastAsiaTheme="majorEastAsia" w:hAnsi="Trebuchet MS" w:cs="Times New Roman"/>
                <w:bCs/>
                <w:lang w:eastAsia="en-US"/>
              </w:rPr>
              <w:t xml:space="preserve"> </w:t>
            </w:r>
            <w:proofErr w:type="spellStart"/>
            <w:r w:rsidR="00DC77B8" w:rsidRPr="00DC77B8">
              <w:rPr>
                <w:rFonts w:ascii="Trebuchet MS" w:eastAsiaTheme="majorEastAsia" w:hAnsi="Trebuchet MS" w:cs="Times New Roman"/>
                <w:bCs/>
                <w:lang w:eastAsia="en-US"/>
              </w:rPr>
              <w:t>condiţiile</w:t>
            </w:r>
            <w:proofErr w:type="spellEnd"/>
            <w:r w:rsidR="00DC77B8" w:rsidRPr="00DC77B8">
              <w:rPr>
                <w:rFonts w:ascii="Trebuchet MS" w:eastAsiaTheme="majorEastAsia" w:hAnsi="Trebuchet MS" w:cs="Times New Roman"/>
                <w:bCs/>
                <w:lang w:eastAsia="en-US"/>
              </w:rPr>
              <w:t xml:space="preserve"> </w:t>
            </w:r>
            <w:proofErr w:type="spellStart"/>
            <w:r w:rsidR="00DC77B8" w:rsidRPr="00DC77B8">
              <w:rPr>
                <w:rFonts w:ascii="Trebuchet MS" w:eastAsiaTheme="majorEastAsia" w:hAnsi="Trebuchet MS" w:cs="Times New Roman"/>
                <w:bCs/>
                <w:lang w:eastAsia="en-US"/>
              </w:rPr>
              <w:t>legii</w:t>
            </w:r>
            <w:proofErr w:type="spellEnd"/>
            <w:r w:rsidR="00DC77B8" w:rsidRPr="00DC77B8">
              <w:rPr>
                <w:rFonts w:ascii="Trebuchet MS" w:eastAsiaTheme="majorEastAsia" w:hAnsi="Trebuchet MS" w:cs="Times New Roman"/>
                <w:bCs/>
                <w:lang w:eastAsia="en-US"/>
              </w:rPr>
              <w:t>.</w:t>
            </w:r>
          </w:p>
          <w:p w14:paraId="09CACCAC" w14:textId="77777777" w:rsidR="003C7CE8" w:rsidRDefault="003C7CE8" w:rsidP="00E722E9">
            <w:pPr>
              <w:jc w:val="both"/>
              <w:rPr>
                <w:rFonts w:ascii="Trebuchet MS" w:eastAsiaTheme="majorEastAsia" w:hAnsi="Trebuchet MS" w:cs="Times New Roman"/>
                <w:bCs/>
                <w:color w:val="FF0000"/>
                <w:lang w:val="ro-RO" w:eastAsia="en-US"/>
              </w:rPr>
            </w:pPr>
          </w:p>
          <w:p w14:paraId="3ED948D3" w14:textId="2BDB607B" w:rsidR="004E7DB8" w:rsidRPr="004D280C" w:rsidRDefault="004E7DB8" w:rsidP="004E7DB8">
            <w:pPr>
              <w:jc w:val="both"/>
              <w:rPr>
                <w:rFonts w:ascii="Trebuchet MS" w:eastAsiaTheme="majorEastAsia" w:hAnsi="Trebuchet MS" w:cs="Times New Roman"/>
                <w:bCs/>
                <w:color w:val="FF0000"/>
                <w:lang w:val="ro-RO" w:eastAsia="en-US"/>
              </w:rPr>
            </w:pPr>
            <w:r w:rsidRPr="00716B42">
              <w:rPr>
                <w:rFonts w:ascii="Trebuchet MS" w:eastAsiaTheme="majorEastAsia" w:hAnsi="Trebuchet MS" w:cs="Times New Roman"/>
                <w:bCs/>
                <w:lang w:val="ro-RO" w:eastAsia="en-US"/>
              </w:rPr>
              <w:t>De asemenea, prin prezentul act normativ se completează art. 3 alin. (3) din Hotărârea Guvernului nr. 634/2015 privind organizarea şi funcţionarea Agenţiei Naţionale pentru Achiziţii Publice, fiind instituită atribuția ce constă în asigurarea îndeplinirii condiției favorizante orizontale Mecanisme eficace de monitorizare a pieței achizițiilor publice, precum și monitorizarea acesteia pe toată durata perioadei de programare financiară, în acord cu angajamentele asumate prin Acordul de Parteneriat și programele 2021-2027.</w:t>
            </w:r>
          </w:p>
        </w:tc>
      </w:tr>
      <w:tr w:rsidR="0008230D" w:rsidRPr="004D280C" w14:paraId="4C01E187" w14:textId="77777777" w:rsidTr="006307DE">
        <w:trPr>
          <w:trHeight w:val="355"/>
        </w:trPr>
        <w:tc>
          <w:tcPr>
            <w:tcW w:w="9351" w:type="dxa"/>
            <w:gridSpan w:val="7"/>
          </w:tcPr>
          <w:p w14:paraId="099C4B50" w14:textId="0F198989" w:rsidR="005E7BFD" w:rsidRPr="004D280C" w:rsidRDefault="0008230D" w:rsidP="006307DE">
            <w:pPr>
              <w:rPr>
                <w:rFonts w:ascii="Trebuchet MS" w:eastAsiaTheme="majorEastAsia" w:hAnsi="Trebuchet MS" w:cs="Times New Roman"/>
                <w:bCs/>
                <w:lang w:val="ro-RO" w:eastAsia="en-US"/>
              </w:rPr>
            </w:pPr>
            <w:r w:rsidRPr="004D280C">
              <w:rPr>
                <w:rFonts w:ascii="Trebuchet MS" w:eastAsiaTheme="majorEastAsia" w:hAnsi="Trebuchet MS" w:cs="Times New Roman"/>
                <w:b/>
                <w:bCs/>
                <w:lang w:val="ro-RO" w:eastAsia="en-US"/>
              </w:rPr>
              <w:lastRenderedPageBreak/>
              <w:t>2.4 Alte informații *)</w:t>
            </w:r>
            <w:r w:rsidR="006307DE">
              <w:rPr>
                <w:rFonts w:ascii="Trebuchet MS" w:eastAsiaTheme="majorEastAsia" w:hAnsi="Trebuchet MS" w:cs="Times New Roman"/>
                <w:b/>
                <w:bCs/>
                <w:lang w:val="ro-RO" w:eastAsia="en-US"/>
              </w:rPr>
              <w:t xml:space="preserve">  </w:t>
            </w:r>
            <w:r w:rsidR="003C7CE8" w:rsidRPr="004D280C">
              <w:rPr>
                <w:rFonts w:ascii="Trebuchet MS" w:eastAsiaTheme="majorEastAsia" w:hAnsi="Trebuchet MS" w:cs="Times New Roman"/>
                <w:bCs/>
                <w:lang w:val="ro-RO" w:eastAsia="en-US"/>
              </w:rPr>
              <w:t>Nu au fost identificate.</w:t>
            </w:r>
          </w:p>
        </w:tc>
      </w:tr>
      <w:tr w:rsidR="0008230D" w:rsidRPr="004D280C" w14:paraId="7AB60409" w14:textId="77777777" w:rsidTr="00BC17EB">
        <w:trPr>
          <w:trHeight w:val="894"/>
        </w:trPr>
        <w:tc>
          <w:tcPr>
            <w:tcW w:w="9351" w:type="dxa"/>
            <w:gridSpan w:val="7"/>
          </w:tcPr>
          <w:p w14:paraId="7F35CAFC" w14:textId="77777777" w:rsidR="00BB619F" w:rsidRPr="00BC17EB" w:rsidRDefault="00BB619F" w:rsidP="0008230D">
            <w:pPr>
              <w:jc w:val="center"/>
              <w:rPr>
                <w:rFonts w:ascii="Trebuchet MS" w:eastAsiaTheme="majorEastAsia" w:hAnsi="Trebuchet MS" w:cs="Times New Roman"/>
                <w:b/>
                <w:sz w:val="16"/>
                <w:szCs w:val="16"/>
                <w:lang w:val="ro-RO" w:eastAsia="en-US"/>
              </w:rPr>
            </w:pPr>
          </w:p>
          <w:p w14:paraId="4DB928AC" w14:textId="77777777" w:rsidR="0008230D" w:rsidRPr="004D280C" w:rsidRDefault="0008230D" w:rsidP="0008230D">
            <w:pPr>
              <w:jc w:val="cente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Secțiunea a 3-a:</w:t>
            </w:r>
          </w:p>
          <w:p w14:paraId="535A2387" w14:textId="77777777" w:rsidR="0008230D" w:rsidRPr="004D280C" w:rsidRDefault="0008230D" w:rsidP="0008230D">
            <w:pPr>
              <w:jc w:val="cente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Impactul socioeconomic **)</w:t>
            </w:r>
          </w:p>
          <w:p w14:paraId="4411D21A" w14:textId="77777777" w:rsidR="0008230D" w:rsidRPr="00BC17EB" w:rsidRDefault="0008230D" w:rsidP="0008230D">
            <w:pPr>
              <w:jc w:val="center"/>
              <w:rPr>
                <w:rFonts w:ascii="Trebuchet MS" w:eastAsiaTheme="majorEastAsia" w:hAnsi="Trebuchet MS" w:cs="Times New Roman"/>
                <w:b/>
                <w:bCs/>
                <w:sz w:val="16"/>
                <w:szCs w:val="16"/>
                <w:lang w:val="ro-RO" w:eastAsia="en-US"/>
              </w:rPr>
            </w:pPr>
          </w:p>
        </w:tc>
      </w:tr>
      <w:tr w:rsidR="0008230D" w:rsidRPr="004D280C" w14:paraId="62535E77" w14:textId="77777777" w:rsidTr="0008230D">
        <w:tc>
          <w:tcPr>
            <w:tcW w:w="9351" w:type="dxa"/>
            <w:gridSpan w:val="7"/>
          </w:tcPr>
          <w:p w14:paraId="33C5D03F" w14:textId="77777777" w:rsidR="0008230D" w:rsidRPr="004D280C" w:rsidRDefault="0008230D" w:rsidP="0008230D">
            <w:pP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3.1 Descrierea generală a beneficiilor și costurilor estimate ca urmare a intrării în vigoare a actului normativ</w:t>
            </w:r>
          </w:p>
          <w:p w14:paraId="46D2C7D8" w14:textId="77777777" w:rsidR="0008230D" w:rsidRPr="004D280C" w:rsidRDefault="003C7CE8" w:rsidP="003C7CE8">
            <w:pPr>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1F4983D6" w14:textId="77777777" w:rsidR="00565A54" w:rsidRPr="004D280C" w:rsidRDefault="00565A54" w:rsidP="003C7CE8">
            <w:pPr>
              <w:rPr>
                <w:rFonts w:ascii="Trebuchet MS" w:eastAsiaTheme="majorEastAsia" w:hAnsi="Trebuchet MS" w:cs="Times New Roman"/>
                <w:bCs/>
                <w:lang w:val="ro-RO" w:eastAsia="en-US"/>
              </w:rPr>
            </w:pPr>
          </w:p>
        </w:tc>
      </w:tr>
      <w:tr w:rsidR="0008230D" w:rsidRPr="004D280C" w14:paraId="1A565D7D" w14:textId="77777777" w:rsidTr="0008230D">
        <w:tc>
          <w:tcPr>
            <w:tcW w:w="9351" w:type="dxa"/>
            <w:gridSpan w:val="7"/>
          </w:tcPr>
          <w:p w14:paraId="335BDE23" w14:textId="77777777" w:rsidR="0008230D" w:rsidRPr="004D280C" w:rsidRDefault="0008230D" w:rsidP="0008230D">
            <w:pP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3.2 Impactul social</w:t>
            </w:r>
          </w:p>
          <w:p w14:paraId="6665B58F" w14:textId="77777777" w:rsidR="0008230D" w:rsidRPr="004D280C" w:rsidRDefault="003C7CE8" w:rsidP="003C7CE8">
            <w:pPr>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66F32EC6" w14:textId="77777777" w:rsidR="00565A54" w:rsidRPr="004D280C" w:rsidRDefault="00565A54" w:rsidP="003C7CE8">
            <w:pPr>
              <w:rPr>
                <w:rFonts w:ascii="Trebuchet MS" w:eastAsiaTheme="majorEastAsia" w:hAnsi="Trebuchet MS" w:cs="Times New Roman"/>
                <w:bCs/>
                <w:lang w:val="ro-RO" w:eastAsia="en-US"/>
              </w:rPr>
            </w:pPr>
          </w:p>
        </w:tc>
      </w:tr>
      <w:tr w:rsidR="0008230D" w:rsidRPr="004D280C" w14:paraId="4CA4D186" w14:textId="77777777" w:rsidTr="0008230D">
        <w:tc>
          <w:tcPr>
            <w:tcW w:w="9351" w:type="dxa"/>
            <w:gridSpan w:val="7"/>
          </w:tcPr>
          <w:p w14:paraId="7E4D4C0A" w14:textId="77777777" w:rsidR="0008230D" w:rsidRPr="004D280C" w:rsidRDefault="0008230D" w:rsidP="0008230D">
            <w:pPr>
              <w:jc w:val="both"/>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3.3 Impactul asupra drepturilor și libertăților fundamentale ale omului</w:t>
            </w:r>
          </w:p>
          <w:p w14:paraId="766B0E58" w14:textId="77777777" w:rsidR="0008230D" w:rsidRPr="004D280C" w:rsidRDefault="003C7CE8" w:rsidP="003C7CE8">
            <w:pPr>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041249C6" w14:textId="77777777" w:rsidR="00565A54" w:rsidRPr="004D280C" w:rsidRDefault="00565A54" w:rsidP="003C7CE8">
            <w:pPr>
              <w:rPr>
                <w:rFonts w:ascii="Trebuchet MS" w:eastAsiaTheme="majorEastAsia" w:hAnsi="Trebuchet MS" w:cs="Times New Roman"/>
                <w:bCs/>
                <w:lang w:val="ro-RO" w:eastAsia="en-US"/>
              </w:rPr>
            </w:pPr>
          </w:p>
        </w:tc>
      </w:tr>
      <w:tr w:rsidR="0008230D" w:rsidRPr="004D280C" w14:paraId="05849E9F" w14:textId="77777777" w:rsidTr="0008230D">
        <w:tc>
          <w:tcPr>
            <w:tcW w:w="9351" w:type="dxa"/>
            <w:gridSpan w:val="7"/>
          </w:tcPr>
          <w:p w14:paraId="6A06DC0A" w14:textId="77777777" w:rsidR="0008230D" w:rsidRPr="004D280C" w:rsidRDefault="0008230D" w:rsidP="0008230D">
            <w:pPr>
              <w:jc w:val="both"/>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3.4 Impactul macroeconomic</w:t>
            </w:r>
          </w:p>
          <w:p w14:paraId="24346E16" w14:textId="77777777" w:rsidR="0008230D" w:rsidRPr="004D280C" w:rsidRDefault="003C7CE8" w:rsidP="003C7CE8">
            <w:pPr>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0A6FFE8A" w14:textId="77777777" w:rsidR="00565A54" w:rsidRPr="004D280C" w:rsidRDefault="00565A54" w:rsidP="003C7CE8">
            <w:pPr>
              <w:rPr>
                <w:rFonts w:ascii="Trebuchet MS" w:eastAsiaTheme="majorEastAsia" w:hAnsi="Trebuchet MS" w:cs="Times New Roman"/>
                <w:bCs/>
                <w:lang w:val="ro-RO" w:eastAsia="en-US"/>
              </w:rPr>
            </w:pPr>
          </w:p>
        </w:tc>
      </w:tr>
      <w:tr w:rsidR="0008230D" w:rsidRPr="004D280C" w14:paraId="472BF4C8" w14:textId="77777777" w:rsidTr="0008230D">
        <w:tc>
          <w:tcPr>
            <w:tcW w:w="9351" w:type="dxa"/>
            <w:gridSpan w:val="7"/>
          </w:tcPr>
          <w:p w14:paraId="4BC5ECDD" w14:textId="77777777" w:rsidR="0008230D" w:rsidRPr="004D280C" w:rsidRDefault="0008230D" w:rsidP="0008230D">
            <w:pPr>
              <w:jc w:val="both"/>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3.4.1 Impactul asupra economiei și asupra principalilor indicatori macroeconomici</w:t>
            </w:r>
          </w:p>
          <w:p w14:paraId="031CAF7C" w14:textId="77777777" w:rsidR="0008230D" w:rsidRPr="004D280C" w:rsidRDefault="003C7CE8" w:rsidP="003C7CE8">
            <w:pPr>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7E84C950" w14:textId="77777777" w:rsidR="00565A54" w:rsidRPr="004D280C" w:rsidRDefault="00565A54" w:rsidP="003C7CE8">
            <w:pPr>
              <w:rPr>
                <w:rFonts w:ascii="Trebuchet MS" w:eastAsiaTheme="majorEastAsia" w:hAnsi="Trebuchet MS" w:cs="Times New Roman"/>
                <w:bCs/>
                <w:lang w:val="ro-RO" w:eastAsia="en-US"/>
              </w:rPr>
            </w:pPr>
          </w:p>
        </w:tc>
      </w:tr>
      <w:tr w:rsidR="0008230D" w:rsidRPr="004D280C" w14:paraId="0618440C" w14:textId="77777777" w:rsidTr="0008230D">
        <w:tc>
          <w:tcPr>
            <w:tcW w:w="9351" w:type="dxa"/>
            <w:gridSpan w:val="7"/>
          </w:tcPr>
          <w:p w14:paraId="7C5A6AA7" w14:textId="77777777" w:rsidR="0008230D" w:rsidRPr="004D280C" w:rsidRDefault="0008230D" w:rsidP="0008230D">
            <w:pPr>
              <w:jc w:val="both"/>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3.4.2 Impactul asupra mediului concurențial si domeniul ajutoarelor de stat</w:t>
            </w:r>
          </w:p>
          <w:p w14:paraId="33BA8C3E" w14:textId="77777777" w:rsidR="0008230D" w:rsidRPr="004D280C" w:rsidRDefault="003C7CE8" w:rsidP="003C7CE8">
            <w:pPr>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16A2FEDE" w14:textId="77777777" w:rsidR="00565A54" w:rsidRPr="004D280C" w:rsidRDefault="00565A54" w:rsidP="003C7CE8">
            <w:pPr>
              <w:rPr>
                <w:rFonts w:ascii="Trebuchet MS" w:eastAsiaTheme="majorEastAsia" w:hAnsi="Trebuchet MS" w:cs="Times New Roman"/>
                <w:bCs/>
                <w:lang w:val="ro-RO" w:eastAsia="en-US"/>
              </w:rPr>
            </w:pPr>
          </w:p>
        </w:tc>
      </w:tr>
      <w:tr w:rsidR="0008230D" w:rsidRPr="004D280C" w14:paraId="3AC05CF9" w14:textId="77777777" w:rsidTr="0008230D">
        <w:tc>
          <w:tcPr>
            <w:tcW w:w="9351" w:type="dxa"/>
            <w:gridSpan w:val="7"/>
          </w:tcPr>
          <w:p w14:paraId="6BF73914" w14:textId="77777777" w:rsidR="0008230D" w:rsidRPr="004D280C" w:rsidRDefault="0008230D" w:rsidP="0008230D">
            <w:pP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3.5. Impactul asupra mediului de afaceri</w:t>
            </w:r>
          </w:p>
          <w:p w14:paraId="0655A15D" w14:textId="77777777" w:rsidR="0008230D" w:rsidRPr="004D280C" w:rsidRDefault="003C7CE8" w:rsidP="003C7CE8">
            <w:pPr>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1E1C323F" w14:textId="77777777" w:rsidR="00565A54" w:rsidRPr="004D280C" w:rsidRDefault="00565A54" w:rsidP="003C7CE8">
            <w:pPr>
              <w:rPr>
                <w:rFonts w:ascii="Trebuchet MS" w:eastAsiaTheme="majorEastAsia" w:hAnsi="Trebuchet MS" w:cs="Times New Roman"/>
                <w:bCs/>
                <w:lang w:val="ro-RO" w:eastAsia="en-US"/>
              </w:rPr>
            </w:pPr>
          </w:p>
        </w:tc>
      </w:tr>
      <w:tr w:rsidR="0008230D" w:rsidRPr="004D280C" w14:paraId="357FCC0B" w14:textId="77777777" w:rsidTr="0008230D">
        <w:tc>
          <w:tcPr>
            <w:tcW w:w="9351" w:type="dxa"/>
            <w:gridSpan w:val="7"/>
          </w:tcPr>
          <w:p w14:paraId="00BB9E3E" w14:textId="77777777" w:rsidR="0008230D" w:rsidRPr="004D280C" w:rsidRDefault="0008230D" w:rsidP="0008230D">
            <w:pPr>
              <w:jc w:val="both"/>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3.6 Impactul asupra mediului înconjurător</w:t>
            </w:r>
          </w:p>
          <w:p w14:paraId="38B26593" w14:textId="77777777" w:rsidR="0008230D" w:rsidRPr="004D280C" w:rsidRDefault="003C7CE8" w:rsidP="003C7CE8">
            <w:pPr>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2EEF82F5" w14:textId="77777777" w:rsidR="00565A54" w:rsidRPr="004D280C" w:rsidRDefault="00565A54" w:rsidP="003C7CE8">
            <w:pPr>
              <w:rPr>
                <w:rFonts w:ascii="Trebuchet MS" w:eastAsiaTheme="majorEastAsia" w:hAnsi="Trebuchet MS" w:cs="Times New Roman"/>
                <w:bCs/>
                <w:lang w:val="ro-RO" w:eastAsia="en-US"/>
              </w:rPr>
            </w:pPr>
          </w:p>
        </w:tc>
      </w:tr>
      <w:tr w:rsidR="0008230D" w:rsidRPr="004D280C" w14:paraId="29535DF3" w14:textId="77777777" w:rsidTr="0008230D">
        <w:tc>
          <w:tcPr>
            <w:tcW w:w="9351" w:type="dxa"/>
            <w:gridSpan w:val="7"/>
          </w:tcPr>
          <w:p w14:paraId="02C39013" w14:textId="77777777" w:rsidR="0008230D" w:rsidRPr="004D280C" w:rsidRDefault="0008230D" w:rsidP="0008230D">
            <w:pPr>
              <w:jc w:val="both"/>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3.7 Evaluarea costurilor și beneficiilor din perspectiva inovării și digitalizării</w:t>
            </w:r>
          </w:p>
          <w:p w14:paraId="3991029B" w14:textId="77777777" w:rsidR="006B0C77" w:rsidRPr="004D280C" w:rsidRDefault="006B0C77" w:rsidP="006B0C77">
            <w:pPr>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3CF1F511" w14:textId="77777777" w:rsidR="00565A54" w:rsidRPr="004D280C" w:rsidRDefault="00565A54" w:rsidP="00BE4196">
            <w:pPr>
              <w:jc w:val="both"/>
              <w:rPr>
                <w:rFonts w:ascii="Trebuchet MS" w:eastAsiaTheme="majorEastAsia" w:hAnsi="Trebuchet MS" w:cs="Times New Roman"/>
                <w:bCs/>
                <w:lang w:val="ro-RO" w:eastAsia="en-US"/>
              </w:rPr>
            </w:pPr>
          </w:p>
        </w:tc>
      </w:tr>
      <w:tr w:rsidR="0008230D" w:rsidRPr="004D280C" w14:paraId="0C583952" w14:textId="77777777" w:rsidTr="0008230D">
        <w:tc>
          <w:tcPr>
            <w:tcW w:w="9351" w:type="dxa"/>
            <w:gridSpan w:val="7"/>
          </w:tcPr>
          <w:p w14:paraId="7E4805C5" w14:textId="77777777" w:rsidR="0008230D" w:rsidRPr="004D280C" w:rsidRDefault="0008230D" w:rsidP="0008230D">
            <w:pPr>
              <w:jc w:val="both"/>
              <w:rPr>
                <w:rFonts w:ascii="Trebuchet MS" w:eastAsiaTheme="majorEastAsia" w:hAnsi="Trebuchet MS" w:cs="Times New Roman"/>
                <w:b/>
                <w:lang w:val="ro-RO" w:eastAsia="en-US"/>
              </w:rPr>
            </w:pPr>
            <w:r w:rsidRPr="004D280C">
              <w:rPr>
                <w:rFonts w:ascii="Trebuchet MS" w:eastAsiaTheme="majorEastAsia" w:hAnsi="Trebuchet MS" w:cs="Times New Roman"/>
                <w:b/>
                <w:shd w:val="clear" w:color="auto" w:fill="FFFFFF" w:themeFill="background1"/>
                <w:lang w:val="ro-RO" w:eastAsia="en-US"/>
              </w:rPr>
              <w:lastRenderedPageBreak/>
              <w:t>3.8 Evaluarea costurilor și beneficiilor din perspectiva dezvoltării durabile</w:t>
            </w:r>
          </w:p>
          <w:p w14:paraId="2C12563F" w14:textId="77777777" w:rsidR="0008230D" w:rsidRPr="004D280C" w:rsidRDefault="00BE4196" w:rsidP="00BE4196">
            <w:pPr>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56837624" w14:textId="77777777" w:rsidR="00565A54" w:rsidRPr="004D280C" w:rsidRDefault="00565A54" w:rsidP="00BE4196">
            <w:pPr>
              <w:rPr>
                <w:rFonts w:ascii="Trebuchet MS" w:eastAsiaTheme="majorEastAsia" w:hAnsi="Trebuchet MS" w:cs="Times New Roman"/>
                <w:bCs/>
                <w:lang w:val="ro-RO" w:eastAsia="en-US"/>
              </w:rPr>
            </w:pPr>
          </w:p>
        </w:tc>
      </w:tr>
      <w:tr w:rsidR="0008230D" w:rsidRPr="004D280C" w14:paraId="12E55068" w14:textId="77777777" w:rsidTr="0008230D">
        <w:tc>
          <w:tcPr>
            <w:tcW w:w="9351" w:type="dxa"/>
            <w:gridSpan w:val="7"/>
          </w:tcPr>
          <w:p w14:paraId="2F9BA408" w14:textId="77777777" w:rsidR="0008230D" w:rsidRPr="004D280C" w:rsidRDefault="0008230D" w:rsidP="0008230D">
            <w:pP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3.9 Alte informații</w:t>
            </w:r>
          </w:p>
          <w:p w14:paraId="00F084F3" w14:textId="77777777" w:rsidR="00BB619F" w:rsidRPr="004D280C" w:rsidRDefault="00BE4196" w:rsidP="0008230D">
            <w:pPr>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Nu au fost identificate.</w:t>
            </w:r>
          </w:p>
          <w:p w14:paraId="2629210A" w14:textId="77777777" w:rsidR="00BB619F" w:rsidRPr="004D280C" w:rsidRDefault="00BB619F" w:rsidP="0008230D">
            <w:pPr>
              <w:rPr>
                <w:rFonts w:ascii="Trebuchet MS" w:eastAsiaTheme="majorEastAsia" w:hAnsi="Trebuchet MS" w:cs="Times New Roman"/>
                <w:b/>
                <w:bCs/>
                <w:lang w:val="ro-RO" w:eastAsia="en-US"/>
              </w:rPr>
            </w:pPr>
          </w:p>
        </w:tc>
      </w:tr>
      <w:tr w:rsidR="0008230D" w:rsidRPr="004D280C" w14:paraId="58589FC2" w14:textId="77777777" w:rsidTr="0008230D">
        <w:tc>
          <w:tcPr>
            <w:tcW w:w="9351" w:type="dxa"/>
            <w:gridSpan w:val="7"/>
          </w:tcPr>
          <w:p w14:paraId="024A679C" w14:textId="77777777" w:rsidR="0008230D" w:rsidRPr="004D280C" w:rsidRDefault="0008230D" w:rsidP="00BB619F">
            <w:pPr>
              <w:tabs>
                <w:tab w:val="left" w:pos="567"/>
              </w:tabs>
              <w:jc w:val="center"/>
              <w:rPr>
                <w:rFonts w:ascii="Trebuchet MS" w:eastAsiaTheme="majorEastAsia" w:hAnsi="Trebuchet MS" w:cs="Times New Roman"/>
                <w:b/>
                <w:bCs/>
                <w:lang w:val="ro-RO" w:eastAsia="en-US"/>
              </w:rPr>
            </w:pPr>
            <w:r w:rsidRPr="004D280C">
              <w:rPr>
                <w:rFonts w:ascii="Trebuchet MS" w:eastAsiaTheme="majorEastAsia" w:hAnsi="Trebuchet MS" w:cs="Times New Roman"/>
                <w:b/>
                <w:bCs/>
                <w:lang w:val="ro-RO" w:eastAsia="en-US"/>
              </w:rPr>
              <w:t>Secțiunea a 4-a</w:t>
            </w:r>
          </w:p>
          <w:p w14:paraId="7B7581E1" w14:textId="77777777" w:rsidR="0008230D" w:rsidRPr="004D280C" w:rsidRDefault="0008230D" w:rsidP="00BB619F">
            <w:pPr>
              <w:jc w:val="center"/>
              <w:rPr>
                <w:rFonts w:ascii="Trebuchet MS" w:hAnsi="Trebuchet MS" w:cs="Times New Roman"/>
                <w:b/>
                <w:bCs/>
                <w:lang w:val="ro-RO"/>
              </w:rPr>
            </w:pPr>
            <w:r w:rsidRPr="004D280C">
              <w:rPr>
                <w:rFonts w:ascii="Trebuchet MS" w:hAnsi="Trebuchet MS" w:cs="Times New Roman"/>
                <w:b/>
                <w:bCs/>
                <w:lang w:val="ro-RO"/>
              </w:rPr>
              <w:t>Impactul financiar asupra bugetului general consolidat atât pe termen scurt, pentru anul curent, cât şi pe termen lung (pe 5 ani), inclusiv informații cu privire la cheltuieli și venituri.***)</w:t>
            </w:r>
          </w:p>
          <w:p w14:paraId="660491C2" w14:textId="77777777" w:rsidR="0008230D" w:rsidRPr="00E72565" w:rsidRDefault="0008230D" w:rsidP="0008230D">
            <w:pPr>
              <w:jc w:val="center"/>
              <w:rPr>
                <w:rFonts w:ascii="Trebuchet MS" w:eastAsiaTheme="majorEastAsia" w:hAnsi="Trebuchet MS" w:cs="Times New Roman"/>
                <w:b/>
                <w:bCs/>
                <w:sz w:val="16"/>
                <w:szCs w:val="16"/>
                <w:lang w:val="ro-RO" w:eastAsia="en-US"/>
              </w:rPr>
            </w:pPr>
          </w:p>
        </w:tc>
      </w:tr>
      <w:tr w:rsidR="0008230D" w:rsidRPr="004D280C" w14:paraId="20AC4D12" w14:textId="77777777" w:rsidTr="0008230D">
        <w:tc>
          <w:tcPr>
            <w:tcW w:w="9351" w:type="dxa"/>
            <w:gridSpan w:val="7"/>
          </w:tcPr>
          <w:p w14:paraId="5AF5BEF9" w14:textId="77777777" w:rsidR="0008230D" w:rsidRPr="004D280C" w:rsidRDefault="0008230D" w:rsidP="0008230D">
            <w:pPr>
              <w:tabs>
                <w:tab w:val="left" w:pos="567"/>
              </w:tabs>
              <w:jc w:val="right"/>
              <w:rPr>
                <w:rFonts w:ascii="Trebuchet MS" w:eastAsiaTheme="majorEastAsia" w:hAnsi="Trebuchet MS" w:cs="Times New Roman"/>
                <w:b/>
                <w:bCs/>
                <w:lang w:val="ro-RO" w:eastAsia="en-US"/>
              </w:rPr>
            </w:pPr>
            <w:r w:rsidRPr="004D280C">
              <w:rPr>
                <w:rFonts w:ascii="Trebuchet MS" w:eastAsiaTheme="majorEastAsia" w:hAnsi="Trebuchet MS" w:cs="Times New Roman"/>
                <w:lang w:val="ro-RO" w:eastAsia="en-US"/>
              </w:rPr>
              <w:t>- în mii lei (RON) -</w:t>
            </w:r>
          </w:p>
        </w:tc>
      </w:tr>
      <w:tr w:rsidR="0008230D" w:rsidRPr="004D280C" w14:paraId="4948D770" w14:textId="77777777" w:rsidTr="00895C60">
        <w:tc>
          <w:tcPr>
            <w:tcW w:w="2824" w:type="dxa"/>
          </w:tcPr>
          <w:p w14:paraId="0D1573A0" w14:textId="77777777" w:rsidR="0008230D" w:rsidRPr="004D280C" w:rsidRDefault="0008230D" w:rsidP="008E56F7">
            <w:pPr>
              <w:tabs>
                <w:tab w:val="left" w:pos="567"/>
              </w:tabs>
              <w:jc w:val="cente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Indicatori</w:t>
            </w:r>
          </w:p>
        </w:tc>
        <w:tc>
          <w:tcPr>
            <w:tcW w:w="1257" w:type="dxa"/>
          </w:tcPr>
          <w:p w14:paraId="0B016A90" w14:textId="77777777" w:rsidR="0008230D" w:rsidRPr="004D280C" w:rsidRDefault="0008230D" w:rsidP="008E56F7">
            <w:pPr>
              <w:tabs>
                <w:tab w:val="left" w:pos="567"/>
              </w:tabs>
              <w:jc w:val="cente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Anul curent</w:t>
            </w:r>
          </w:p>
        </w:tc>
        <w:tc>
          <w:tcPr>
            <w:tcW w:w="3344" w:type="dxa"/>
            <w:gridSpan w:val="4"/>
          </w:tcPr>
          <w:p w14:paraId="5061DAF2" w14:textId="77777777" w:rsidR="0008230D" w:rsidRPr="004D280C" w:rsidRDefault="0008230D" w:rsidP="008E56F7">
            <w:pPr>
              <w:tabs>
                <w:tab w:val="left" w:pos="567"/>
              </w:tabs>
              <w:jc w:val="cente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Următorii patru ani</w:t>
            </w:r>
          </w:p>
        </w:tc>
        <w:tc>
          <w:tcPr>
            <w:tcW w:w="1926" w:type="dxa"/>
          </w:tcPr>
          <w:p w14:paraId="55195E70" w14:textId="77777777" w:rsidR="0008230D" w:rsidRPr="004D280C" w:rsidRDefault="0008230D" w:rsidP="008E56F7">
            <w:pPr>
              <w:tabs>
                <w:tab w:val="left" w:pos="567"/>
              </w:tabs>
              <w:jc w:val="cente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Media pe cinci ani</w:t>
            </w:r>
          </w:p>
        </w:tc>
      </w:tr>
      <w:tr w:rsidR="0008230D" w:rsidRPr="004D280C" w14:paraId="6E288218" w14:textId="77777777" w:rsidTr="00895C60">
        <w:tc>
          <w:tcPr>
            <w:tcW w:w="2824" w:type="dxa"/>
          </w:tcPr>
          <w:p w14:paraId="0A7DBAFC" w14:textId="77777777" w:rsidR="0008230D" w:rsidRPr="004D280C" w:rsidRDefault="0008230D" w:rsidP="008E56F7">
            <w:pPr>
              <w:tabs>
                <w:tab w:val="left" w:pos="567"/>
              </w:tabs>
              <w:jc w:val="center"/>
              <w:rPr>
                <w:rFonts w:ascii="Trebuchet MS" w:eastAsiaTheme="majorEastAsia" w:hAnsi="Trebuchet MS" w:cs="Times New Roman"/>
                <w:lang w:val="ro-RO" w:eastAsia="en-US"/>
              </w:rPr>
            </w:pPr>
            <w:r w:rsidRPr="004D280C">
              <w:rPr>
                <w:rFonts w:ascii="Trebuchet MS" w:eastAsiaTheme="majorEastAsia" w:hAnsi="Trebuchet MS" w:cs="Times New Roman"/>
                <w:lang w:val="ro-RO" w:eastAsia="en-US"/>
              </w:rPr>
              <w:t>1</w:t>
            </w:r>
          </w:p>
        </w:tc>
        <w:tc>
          <w:tcPr>
            <w:tcW w:w="1257" w:type="dxa"/>
          </w:tcPr>
          <w:p w14:paraId="147AFA1D" w14:textId="77777777" w:rsidR="0008230D" w:rsidRPr="004D280C" w:rsidRDefault="0008230D" w:rsidP="008E56F7">
            <w:pPr>
              <w:tabs>
                <w:tab w:val="left" w:pos="567"/>
              </w:tabs>
              <w:jc w:val="center"/>
              <w:rPr>
                <w:rFonts w:ascii="Trebuchet MS" w:eastAsiaTheme="majorEastAsia" w:hAnsi="Trebuchet MS" w:cs="Times New Roman"/>
                <w:lang w:val="ro-RO" w:eastAsia="en-US"/>
              </w:rPr>
            </w:pPr>
            <w:r w:rsidRPr="004D280C">
              <w:rPr>
                <w:rFonts w:ascii="Trebuchet MS" w:eastAsiaTheme="majorEastAsia" w:hAnsi="Trebuchet MS" w:cs="Times New Roman"/>
                <w:lang w:val="ro-RO" w:eastAsia="en-US"/>
              </w:rPr>
              <w:t>2</w:t>
            </w:r>
          </w:p>
        </w:tc>
        <w:tc>
          <w:tcPr>
            <w:tcW w:w="836" w:type="dxa"/>
          </w:tcPr>
          <w:p w14:paraId="4CD9F696" w14:textId="77777777" w:rsidR="0008230D" w:rsidRPr="004D280C" w:rsidRDefault="0008230D" w:rsidP="008E56F7">
            <w:pPr>
              <w:tabs>
                <w:tab w:val="left" w:pos="567"/>
              </w:tabs>
              <w:jc w:val="center"/>
              <w:rPr>
                <w:rFonts w:ascii="Trebuchet MS" w:eastAsiaTheme="majorEastAsia" w:hAnsi="Trebuchet MS" w:cs="Times New Roman"/>
                <w:lang w:val="ro-RO" w:eastAsia="en-US"/>
              </w:rPr>
            </w:pPr>
            <w:r w:rsidRPr="004D280C">
              <w:rPr>
                <w:rFonts w:ascii="Trebuchet MS" w:eastAsiaTheme="majorEastAsia" w:hAnsi="Trebuchet MS" w:cs="Times New Roman"/>
                <w:lang w:val="ro-RO" w:eastAsia="en-US"/>
              </w:rPr>
              <w:t>3</w:t>
            </w:r>
          </w:p>
        </w:tc>
        <w:tc>
          <w:tcPr>
            <w:tcW w:w="836" w:type="dxa"/>
          </w:tcPr>
          <w:p w14:paraId="60D5C057" w14:textId="77777777" w:rsidR="0008230D" w:rsidRPr="004D280C" w:rsidRDefault="0008230D" w:rsidP="008E56F7">
            <w:pPr>
              <w:tabs>
                <w:tab w:val="left" w:pos="567"/>
              </w:tabs>
              <w:jc w:val="center"/>
              <w:rPr>
                <w:rFonts w:ascii="Trebuchet MS" w:eastAsiaTheme="majorEastAsia" w:hAnsi="Trebuchet MS" w:cs="Times New Roman"/>
                <w:lang w:val="ro-RO" w:eastAsia="en-US"/>
              </w:rPr>
            </w:pPr>
            <w:r w:rsidRPr="004D280C">
              <w:rPr>
                <w:rFonts w:ascii="Trebuchet MS" w:eastAsiaTheme="majorEastAsia" w:hAnsi="Trebuchet MS" w:cs="Times New Roman"/>
                <w:lang w:val="ro-RO" w:eastAsia="en-US"/>
              </w:rPr>
              <w:t>4</w:t>
            </w:r>
          </w:p>
        </w:tc>
        <w:tc>
          <w:tcPr>
            <w:tcW w:w="836" w:type="dxa"/>
          </w:tcPr>
          <w:p w14:paraId="0340C05F" w14:textId="77777777" w:rsidR="0008230D" w:rsidRPr="004D280C" w:rsidRDefault="0008230D" w:rsidP="008E56F7">
            <w:pPr>
              <w:tabs>
                <w:tab w:val="left" w:pos="567"/>
              </w:tabs>
              <w:jc w:val="center"/>
              <w:rPr>
                <w:rFonts w:ascii="Trebuchet MS" w:eastAsiaTheme="majorEastAsia" w:hAnsi="Trebuchet MS" w:cs="Times New Roman"/>
                <w:lang w:val="ro-RO" w:eastAsia="en-US"/>
              </w:rPr>
            </w:pPr>
            <w:r w:rsidRPr="004D280C">
              <w:rPr>
                <w:rFonts w:ascii="Trebuchet MS" w:eastAsiaTheme="majorEastAsia" w:hAnsi="Trebuchet MS" w:cs="Times New Roman"/>
                <w:lang w:val="ro-RO" w:eastAsia="en-US"/>
              </w:rPr>
              <w:t>5</w:t>
            </w:r>
          </w:p>
        </w:tc>
        <w:tc>
          <w:tcPr>
            <w:tcW w:w="836" w:type="dxa"/>
          </w:tcPr>
          <w:p w14:paraId="6620AC2A" w14:textId="77777777" w:rsidR="0008230D" w:rsidRPr="004D280C" w:rsidRDefault="0008230D" w:rsidP="008E56F7">
            <w:pPr>
              <w:tabs>
                <w:tab w:val="left" w:pos="567"/>
              </w:tabs>
              <w:jc w:val="center"/>
              <w:rPr>
                <w:rFonts w:ascii="Trebuchet MS" w:eastAsiaTheme="majorEastAsia" w:hAnsi="Trebuchet MS" w:cs="Times New Roman"/>
                <w:lang w:val="ro-RO" w:eastAsia="en-US"/>
              </w:rPr>
            </w:pPr>
            <w:r w:rsidRPr="004D280C">
              <w:rPr>
                <w:rFonts w:ascii="Trebuchet MS" w:eastAsiaTheme="majorEastAsia" w:hAnsi="Trebuchet MS" w:cs="Times New Roman"/>
                <w:lang w:val="ro-RO" w:eastAsia="en-US"/>
              </w:rPr>
              <w:t>6</w:t>
            </w:r>
          </w:p>
        </w:tc>
        <w:tc>
          <w:tcPr>
            <w:tcW w:w="1926" w:type="dxa"/>
          </w:tcPr>
          <w:p w14:paraId="0E79B52F" w14:textId="77777777" w:rsidR="0008230D" w:rsidRPr="004D280C" w:rsidRDefault="0008230D" w:rsidP="008E56F7">
            <w:pPr>
              <w:tabs>
                <w:tab w:val="left" w:pos="567"/>
              </w:tabs>
              <w:jc w:val="center"/>
              <w:rPr>
                <w:rFonts w:ascii="Trebuchet MS" w:eastAsiaTheme="majorEastAsia" w:hAnsi="Trebuchet MS" w:cs="Times New Roman"/>
                <w:lang w:val="ro-RO" w:eastAsia="en-US"/>
              </w:rPr>
            </w:pPr>
            <w:r w:rsidRPr="004D280C">
              <w:rPr>
                <w:rFonts w:ascii="Trebuchet MS" w:eastAsiaTheme="majorEastAsia" w:hAnsi="Trebuchet MS" w:cs="Times New Roman"/>
                <w:lang w:val="ro-RO" w:eastAsia="en-US"/>
              </w:rPr>
              <w:t>7</w:t>
            </w:r>
          </w:p>
        </w:tc>
      </w:tr>
      <w:tr w:rsidR="008E56F7" w:rsidRPr="004D280C" w14:paraId="087D793B" w14:textId="77777777" w:rsidTr="00895C60">
        <w:tc>
          <w:tcPr>
            <w:tcW w:w="2824" w:type="dxa"/>
          </w:tcPr>
          <w:p w14:paraId="2313D180" w14:textId="77777777" w:rsidR="008E56F7" w:rsidRPr="004D280C" w:rsidRDefault="008E56F7" w:rsidP="0008230D">
            <w:pPr>
              <w:tabs>
                <w:tab w:val="left" w:pos="567"/>
              </w:tabs>
              <w:rPr>
                <w:rFonts w:ascii="Trebuchet MS" w:eastAsiaTheme="majorEastAsia" w:hAnsi="Trebuchet MS" w:cs="Times New Roman"/>
                <w:b/>
                <w:bCs/>
                <w:lang w:val="ro-RO" w:eastAsia="en-US"/>
              </w:rPr>
            </w:pPr>
            <w:r w:rsidRPr="004D280C">
              <w:rPr>
                <w:rFonts w:ascii="Trebuchet MS" w:eastAsiaTheme="majorEastAsia" w:hAnsi="Trebuchet MS" w:cs="Times New Roman"/>
                <w:lang w:val="ro-RO" w:eastAsia="en-US"/>
              </w:rPr>
              <w:t>4.1 Modificări ale veniturilor bugetare, plus/minus, din care:</w:t>
            </w:r>
          </w:p>
        </w:tc>
        <w:tc>
          <w:tcPr>
            <w:tcW w:w="1257" w:type="dxa"/>
          </w:tcPr>
          <w:p w14:paraId="4A58DBDD"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4DF7883F"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2C32C65C"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32F0795C"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4E6C9244"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1926" w:type="dxa"/>
          </w:tcPr>
          <w:p w14:paraId="36341E5C"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r>
      <w:tr w:rsidR="008E56F7" w:rsidRPr="004D280C" w14:paraId="2146C901" w14:textId="77777777" w:rsidTr="00895C60">
        <w:tc>
          <w:tcPr>
            <w:tcW w:w="2824" w:type="dxa"/>
          </w:tcPr>
          <w:p w14:paraId="50A07CB0" w14:textId="77777777" w:rsidR="008E56F7" w:rsidRPr="004D280C" w:rsidRDefault="008E56F7" w:rsidP="00023774">
            <w:pPr>
              <w:tabs>
                <w:tab w:val="left" w:pos="567"/>
              </w:tabs>
              <w:rPr>
                <w:rFonts w:ascii="Trebuchet MS" w:eastAsiaTheme="majorEastAsia" w:hAnsi="Trebuchet MS" w:cs="Times New Roman"/>
                <w:lang w:val="ro-RO" w:eastAsia="en-US"/>
              </w:rPr>
            </w:pPr>
            <w:r w:rsidRPr="004D280C">
              <w:rPr>
                <w:rFonts w:ascii="Trebuchet MS" w:eastAsiaTheme="majorEastAsia" w:hAnsi="Trebuchet MS" w:cs="Times New Roman"/>
                <w:lang w:val="ro-RO" w:eastAsia="en-US"/>
              </w:rPr>
              <w:t>a) buget de stat, din acesta:</w:t>
            </w:r>
          </w:p>
          <w:p w14:paraId="37DC44E1" w14:textId="77777777" w:rsidR="008E56F7" w:rsidRPr="004D280C" w:rsidRDefault="008E56F7" w:rsidP="00023774">
            <w:pPr>
              <w:tabs>
                <w:tab w:val="left" w:pos="567"/>
              </w:tabs>
              <w:rPr>
                <w:rFonts w:ascii="Trebuchet MS" w:eastAsiaTheme="majorEastAsia" w:hAnsi="Trebuchet MS" w:cs="Times New Roman"/>
                <w:lang w:val="ro-RO" w:eastAsia="en-US"/>
              </w:rPr>
            </w:pPr>
            <w:r w:rsidRPr="004D280C">
              <w:rPr>
                <w:rFonts w:ascii="Trebuchet MS" w:eastAsiaTheme="majorEastAsia" w:hAnsi="Trebuchet MS" w:cs="Times New Roman"/>
                <w:lang w:val="ro-RO" w:eastAsia="en-US"/>
              </w:rPr>
              <w:t>i. impozit pe profit</w:t>
            </w:r>
          </w:p>
          <w:p w14:paraId="184B3685" w14:textId="77777777" w:rsidR="008E56F7" w:rsidRPr="004D280C" w:rsidRDefault="008E56F7" w:rsidP="00023774">
            <w:pPr>
              <w:tabs>
                <w:tab w:val="left" w:pos="567"/>
              </w:tabs>
              <w:jc w:val="both"/>
              <w:rPr>
                <w:rFonts w:ascii="Trebuchet MS" w:eastAsiaTheme="majorEastAsia" w:hAnsi="Trebuchet MS" w:cs="Times New Roman"/>
                <w:b/>
                <w:bCs/>
                <w:lang w:val="ro-RO" w:eastAsia="en-US"/>
              </w:rPr>
            </w:pPr>
            <w:r w:rsidRPr="004D280C">
              <w:rPr>
                <w:rFonts w:ascii="Trebuchet MS" w:eastAsiaTheme="majorEastAsia" w:hAnsi="Trebuchet MS" w:cs="Times New Roman"/>
                <w:lang w:val="ro-RO" w:eastAsia="en-US"/>
              </w:rPr>
              <w:t>ii. impozit pe venit</w:t>
            </w:r>
          </w:p>
        </w:tc>
        <w:tc>
          <w:tcPr>
            <w:tcW w:w="1257" w:type="dxa"/>
          </w:tcPr>
          <w:p w14:paraId="18774A6F"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336F4E0E"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50123EBC"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66FD8F5B"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287186D4"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1926" w:type="dxa"/>
          </w:tcPr>
          <w:p w14:paraId="264E34A8"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r>
      <w:tr w:rsidR="008E56F7" w:rsidRPr="004D280C" w14:paraId="1EF364AE" w14:textId="77777777" w:rsidTr="00895C60">
        <w:tc>
          <w:tcPr>
            <w:tcW w:w="2824" w:type="dxa"/>
          </w:tcPr>
          <w:p w14:paraId="3399F924" w14:textId="77777777" w:rsidR="008E56F7" w:rsidRPr="004D280C" w:rsidRDefault="008E56F7" w:rsidP="00023774">
            <w:pPr>
              <w:tabs>
                <w:tab w:val="left" w:pos="567"/>
              </w:tabs>
              <w:rPr>
                <w:rFonts w:ascii="Trebuchet MS" w:eastAsiaTheme="majorEastAsia" w:hAnsi="Trebuchet MS" w:cs="Times New Roman"/>
                <w:lang w:val="ro-RO" w:eastAsia="en-US"/>
              </w:rPr>
            </w:pPr>
            <w:r w:rsidRPr="004D280C">
              <w:rPr>
                <w:rFonts w:ascii="Trebuchet MS" w:eastAsiaTheme="majorEastAsia" w:hAnsi="Trebuchet MS" w:cs="Times New Roman"/>
                <w:lang w:val="ro-RO" w:eastAsia="en-US"/>
              </w:rPr>
              <w:t>b) bugete locale</w:t>
            </w:r>
          </w:p>
          <w:p w14:paraId="34F7A263" w14:textId="77777777" w:rsidR="008E56F7" w:rsidRPr="004D280C" w:rsidRDefault="008E56F7" w:rsidP="00023774">
            <w:pPr>
              <w:tabs>
                <w:tab w:val="left" w:pos="567"/>
              </w:tabs>
              <w:rPr>
                <w:rFonts w:ascii="Trebuchet MS" w:eastAsiaTheme="majorEastAsia" w:hAnsi="Trebuchet MS" w:cs="Times New Roman"/>
                <w:b/>
                <w:bCs/>
                <w:lang w:val="ro-RO" w:eastAsia="en-US"/>
              </w:rPr>
            </w:pPr>
            <w:r w:rsidRPr="004D280C">
              <w:rPr>
                <w:rFonts w:ascii="Trebuchet MS" w:eastAsiaTheme="majorEastAsia" w:hAnsi="Trebuchet MS" w:cs="Times New Roman"/>
                <w:lang w:val="ro-RO" w:eastAsia="en-US"/>
              </w:rPr>
              <w:t>i. impozit pe profit</w:t>
            </w:r>
          </w:p>
        </w:tc>
        <w:tc>
          <w:tcPr>
            <w:tcW w:w="1257" w:type="dxa"/>
          </w:tcPr>
          <w:p w14:paraId="1B1D6E4F"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531D84F8"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2E8307BE"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73CCE235"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160EF175"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1926" w:type="dxa"/>
          </w:tcPr>
          <w:p w14:paraId="5651E60D"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r>
      <w:tr w:rsidR="008E56F7" w:rsidRPr="004D280C" w14:paraId="11CFE12C" w14:textId="77777777" w:rsidTr="00895C60">
        <w:tc>
          <w:tcPr>
            <w:tcW w:w="2824" w:type="dxa"/>
          </w:tcPr>
          <w:p w14:paraId="7A6A2686" w14:textId="77777777" w:rsidR="008E56F7" w:rsidRPr="004D280C" w:rsidRDefault="008E56F7" w:rsidP="00023774">
            <w:pPr>
              <w:tabs>
                <w:tab w:val="left" w:pos="567"/>
              </w:tabs>
              <w:rPr>
                <w:rFonts w:ascii="Trebuchet MS" w:eastAsiaTheme="majorEastAsia" w:hAnsi="Trebuchet MS" w:cs="Times New Roman"/>
                <w:lang w:val="ro-RO" w:eastAsia="en-US"/>
              </w:rPr>
            </w:pPr>
            <w:r w:rsidRPr="004D280C">
              <w:rPr>
                <w:rFonts w:ascii="Trebuchet MS" w:eastAsiaTheme="majorEastAsia" w:hAnsi="Trebuchet MS" w:cs="Times New Roman"/>
                <w:lang w:val="ro-RO" w:eastAsia="en-US"/>
              </w:rPr>
              <w:t>c) bugetul asigurărilor sociale de stat:</w:t>
            </w:r>
          </w:p>
          <w:p w14:paraId="5554CF2D" w14:textId="77777777" w:rsidR="008E56F7" w:rsidRPr="004D280C" w:rsidRDefault="008E56F7" w:rsidP="00023774">
            <w:pPr>
              <w:tabs>
                <w:tab w:val="left" w:pos="567"/>
              </w:tabs>
              <w:rPr>
                <w:rFonts w:ascii="Trebuchet MS" w:eastAsiaTheme="majorEastAsia" w:hAnsi="Trebuchet MS" w:cs="Times New Roman"/>
                <w:b/>
                <w:bCs/>
                <w:lang w:val="ro-RO" w:eastAsia="en-US"/>
              </w:rPr>
            </w:pPr>
            <w:r w:rsidRPr="004D280C">
              <w:rPr>
                <w:rFonts w:ascii="Trebuchet MS" w:eastAsiaTheme="majorEastAsia" w:hAnsi="Trebuchet MS" w:cs="Times New Roman"/>
                <w:lang w:val="ro-RO" w:eastAsia="en-US"/>
              </w:rPr>
              <w:t>i. contribuții de asigurări</w:t>
            </w:r>
          </w:p>
        </w:tc>
        <w:tc>
          <w:tcPr>
            <w:tcW w:w="1257" w:type="dxa"/>
          </w:tcPr>
          <w:p w14:paraId="319CCBCA"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6742C113"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06F5D4B1"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1FED3529"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6A1D3BD6"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1926" w:type="dxa"/>
          </w:tcPr>
          <w:p w14:paraId="7E8D67B1"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r>
      <w:tr w:rsidR="008E56F7" w:rsidRPr="004D280C" w14:paraId="21879EF9" w14:textId="77777777" w:rsidTr="00895C60">
        <w:tc>
          <w:tcPr>
            <w:tcW w:w="2824" w:type="dxa"/>
          </w:tcPr>
          <w:p w14:paraId="6EFE0FCD" w14:textId="77777777" w:rsidR="008E56F7" w:rsidRPr="004D280C" w:rsidRDefault="008E56F7" w:rsidP="00023774">
            <w:pPr>
              <w:tabs>
                <w:tab w:val="left" w:pos="567"/>
              </w:tabs>
              <w:rPr>
                <w:rFonts w:ascii="Trebuchet MS" w:eastAsiaTheme="majorEastAsia" w:hAnsi="Trebuchet MS" w:cs="Times New Roman"/>
                <w:lang w:val="ro-RO" w:eastAsia="en-US"/>
              </w:rPr>
            </w:pPr>
            <w:r w:rsidRPr="004D280C">
              <w:rPr>
                <w:rFonts w:ascii="Trebuchet MS" w:eastAsiaTheme="majorEastAsia" w:hAnsi="Trebuchet MS" w:cs="Times New Roman"/>
                <w:lang w:val="ro-RO" w:eastAsia="en-US"/>
              </w:rPr>
              <w:t xml:space="preserve">d) alte tipuri de venituri </w:t>
            </w:r>
          </w:p>
          <w:p w14:paraId="23B11BDE" w14:textId="77777777" w:rsidR="008E56F7" w:rsidRPr="004D280C" w:rsidRDefault="008E56F7" w:rsidP="00023774">
            <w:pPr>
              <w:tabs>
                <w:tab w:val="left" w:pos="567"/>
              </w:tabs>
              <w:rPr>
                <w:rFonts w:ascii="Trebuchet MS" w:eastAsiaTheme="majorEastAsia" w:hAnsi="Trebuchet MS" w:cs="Times New Roman"/>
                <w:b/>
                <w:bCs/>
                <w:lang w:val="ro-RO" w:eastAsia="en-US"/>
              </w:rPr>
            </w:pPr>
            <w:r w:rsidRPr="004D280C">
              <w:rPr>
                <w:rFonts w:ascii="Trebuchet MS" w:eastAsiaTheme="majorEastAsia" w:hAnsi="Trebuchet MS" w:cs="Times New Roman"/>
                <w:lang w:val="ro-RO" w:eastAsia="en-US"/>
              </w:rPr>
              <w:t>(se va menționa natura acestora)</w:t>
            </w:r>
          </w:p>
        </w:tc>
        <w:tc>
          <w:tcPr>
            <w:tcW w:w="1257" w:type="dxa"/>
          </w:tcPr>
          <w:p w14:paraId="5C86D8CE"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3C3849C7"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56732332"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1A1A0F15"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836" w:type="dxa"/>
          </w:tcPr>
          <w:p w14:paraId="74C14AE7"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c>
          <w:tcPr>
            <w:tcW w:w="1926" w:type="dxa"/>
          </w:tcPr>
          <w:p w14:paraId="36637B8D" w14:textId="77777777" w:rsidR="008E56F7" w:rsidRPr="004D280C" w:rsidRDefault="008E56F7" w:rsidP="00BE4196">
            <w:pPr>
              <w:tabs>
                <w:tab w:val="left" w:pos="567"/>
              </w:tabs>
              <w:jc w:val="center"/>
              <w:rPr>
                <w:rFonts w:ascii="Trebuchet MS" w:eastAsiaTheme="majorEastAsia" w:hAnsi="Trebuchet MS" w:cs="Times New Roman"/>
                <w:b/>
                <w:bCs/>
                <w:lang w:val="ro-RO" w:eastAsia="en-US"/>
              </w:rPr>
            </w:pPr>
          </w:p>
        </w:tc>
      </w:tr>
      <w:tr w:rsidR="00751702" w:rsidRPr="004D280C" w14:paraId="3E1BA151" w14:textId="77777777" w:rsidTr="00895C60">
        <w:tc>
          <w:tcPr>
            <w:tcW w:w="2824" w:type="dxa"/>
          </w:tcPr>
          <w:p w14:paraId="6AEA8C9F" w14:textId="77777777" w:rsidR="00751702" w:rsidRPr="004D280C" w:rsidRDefault="00751702" w:rsidP="00751702">
            <w:pPr>
              <w:tabs>
                <w:tab w:val="left" w:pos="567"/>
              </w:tabs>
              <w:rPr>
                <w:rFonts w:ascii="Trebuchet MS" w:eastAsiaTheme="majorEastAsia" w:hAnsi="Trebuchet MS" w:cs="Times New Roman"/>
                <w:b/>
                <w:bCs/>
                <w:color w:val="000000" w:themeColor="text1"/>
                <w:lang w:val="ro-RO" w:eastAsia="en-US"/>
              </w:rPr>
            </w:pPr>
            <w:r w:rsidRPr="004D280C">
              <w:rPr>
                <w:rFonts w:ascii="Trebuchet MS" w:eastAsiaTheme="majorEastAsia" w:hAnsi="Trebuchet MS" w:cs="Times New Roman"/>
                <w:color w:val="000000" w:themeColor="text1"/>
                <w:lang w:val="ro-RO" w:eastAsia="en-US"/>
              </w:rPr>
              <w:t>4.2 Modificări ale cheltuielilor bugetare, plus/minus, din care:</w:t>
            </w:r>
          </w:p>
        </w:tc>
        <w:tc>
          <w:tcPr>
            <w:tcW w:w="1257" w:type="dxa"/>
          </w:tcPr>
          <w:p w14:paraId="4321AB9E" w14:textId="1EECBFD6" w:rsidR="00751702" w:rsidRPr="004D280C" w:rsidRDefault="00751702" w:rsidP="00751702">
            <w:pPr>
              <w:tabs>
                <w:tab w:val="left" w:pos="567"/>
              </w:tabs>
              <w:jc w:val="center"/>
              <w:rPr>
                <w:rFonts w:ascii="Trebuchet MS" w:eastAsiaTheme="majorEastAsia" w:hAnsi="Trebuchet MS" w:cs="Times New Roman"/>
                <w:b/>
                <w:bCs/>
                <w:color w:val="FF0000"/>
                <w:lang w:val="ro-RO" w:eastAsia="en-US"/>
              </w:rPr>
            </w:pPr>
          </w:p>
        </w:tc>
        <w:tc>
          <w:tcPr>
            <w:tcW w:w="836" w:type="dxa"/>
          </w:tcPr>
          <w:p w14:paraId="7DC1AFFA" w14:textId="02374F60" w:rsidR="00751702" w:rsidRPr="004D280C" w:rsidRDefault="00751702" w:rsidP="00751702">
            <w:pPr>
              <w:tabs>
                <w:tab w:val="left" w:pos="567"/>
              </w:tabs>
              <w:rPr>
                <w:rFonts w:ascii="Trebuchet MS" w:eastAsiaTheme="majorEastAsia" w:hAnsi="Trebuchet MS" w:cs="Times New Roman"/>
                <w:b/>
                <w:bCs/>
                <w:color w:val="FF0000"/>
                <w:lang w:val="ro-RO" w:eastAsia="en-US"/>
              </w:rPr>
            </w:pPr>
          </w:p>
        </w:tc>
        <w:tc>
          <w:tcPr>
            <w:tcW w:w="836" w:type="dxa"/>
          </w:tcPr>
          <w:p w14:paraId="0A88F306" w14:textId="4EADF25A" w:rsidR="00751702" w:rsidRPr="004D280C" w:rsidRDefault="00751702" w:rsidP="00751702">
            <w:pPr>
              <w:tabs>
                <w:tab w:val="left" w:pos="567"/>
              </w:tabs>
              <w:rPr>
                <w:rFonts w:ascii="Trebuchet MS" w:eastAsiaTheme="majorEastAsia" w:hAnsi="Trebuchet MS" w:cs="Times New Roman"/>
                <w:b/>
                <w:bCs/>
                <w:color w:val="FF0000"/>
                <w:lang w:val="ro-RO" w:eastAsia="en-US"/>
              </w:rPr>
            </w:pPr>
          </w:p>
        </w:tc>
        <w:tc>
          <w:tcPr>
            <w:tcW w:w="836" w:type="dxa"/>
          </w:tcPr>
          <w:p w14:paraId="42DFE18E" w14:textId="2AC47AF6" w:rsidR="00751702" w:rsidRPr="004D280C" w:rsidRDefault="00751702" w:rsidP="00751702">
            <w:pPr>
              <w:tabs>
                <w:tab w:val="left" w:pos="567"/>
              </w:tabs>
              <w:rPr>
                <w:rFonts w:ascii="Trebuchet MS" w:eastAsiaTheme="majorEastAsia" w:hAnsi="Trebuchet MS" w:cs="Times New Roman"/>
                <w:b/>
                <w:bCs/>
                <w:color w:val="FF0000"/>
                <w:lang w:val="ro-RO" w:eastAsia="en-US"/>
              </w:rPr>
            </w:pPr>
          </w:p>
        </w:tc>
        <w:tc>
          <w:tcPr>
            <w:tcW w:w="836" w:type="dxa"/>
          </w:tcPr>
          <w:p w14:paraId="21DCDD27" w14:textId="4DF77EB3" w:rsidR="00751702" w:rsidRPr="004D280C" w:rsidRDefault="00751702" w:rsidP="00751702">
            <w:pPr>
              <w:tabs>
                <w:tab w:val="left" w:pos="567"/>
              </w:tabs>
              <w:rPr>
                <w:rFonts w:ascii="Trebuchet MS" w:eastAsiaTheme="majorEastAsia" w:hAnsi="Trebuchet MS" w:cs="Times New Roman"/>
                <w:b/>
                <w:bCs/>
                <w:color w:val="FF0000"/>
                <w:lang w:val="ro-RO" w:eastAsia="en-US"/>
              </w:rPr>
            </w:pPr>
          </w:p>
        </w:tc>
        <w:tc>
          <w:tcPr>
            <w:tcW w:w="1926" w:type="dxa"/>
          </w:tcPr>
          <w:p w14:paraId="311CEF78" w14:textId="52CAED1E" w:rsidR="00751702" w:rsidRPr="004D280C" w:rsidRDefault="00751702" w:rsidP="00751702">
            <w:pPr>
              <w:tabs>
                <w:tab w:val="left" w:pos="567"/>
              </w:tabs>
              <w:rPr>
                <w:rFonts w:ascii="Trebuchet MS" w:eastAsiaTheme="majorEastAsia" w:hAnsi="Trebuchet MS" w:cs="Times New Roman"/>
                <w:b/>
                <w:bCs/>
                <w:color w:val="FF0000"/>
                <w:lang w:val="ro-RO" w:eastAsia="en-US"/>
              </w:rPr>
            </w:pPr>
          </w:p>
        </w:tc>
      </w:tr>
      <w:tr w:rsidR="00EE636A" w:rsidRPr="004D280C" w14:paraId="177822BC" w14:textId="77777777" w:rsidTr="00895C60">
        <w:tc>
          <w:tcPr>
            <w:tcW w:w="2824" w:type="dxa"/>
          </w:tcPr>
          <w:p w14:paraId="45086848" w14:textId="77777777" w:rsidR="00EE636A" w:rsidRPr="004D280C" w:rsidRDefault="00EE636A" w:rsidP="00EE636A">
            <w:pPr>
              <w:tabs>
                <w:tab w:val="left" w:pos="567"/>
              </w:tabs>
              <w:rPr>
                <w:rFonts w:ascii="Trebuchet MS" w:eastAsiaTheme="majorEastAsia" w:hAnsi="Trebuchet MS" w:cs="Times New Roman"/>
                <w:color w:val="000000" w:themeColor="text1"/>
                <w:lang w:val="ro-RO" w:eastAsia="en-US"/>
              </w:rPr>
            </w:pPr>
            <w:r w:rsidRPr="004D280C">
              <w:rPr>
                <w:rFonts w:ascii="Trebuchet MS" w:eastAsiaTheme="majorEastAsia" w:hAnsi="Trebuchet MS" w:cs="Times New Roman"/>
                <w:color w:val="000000" w:themeColor="text1"/>
                <w:lang w:val="ro-RO" w:eastAsia="en-US"/>
              </w:rPr>
              <w:t>a) buget de stat, din acesta:</w:t>
            </w:r>
          </w:p>
          <w:p w14:paraId="7ECA2B55" w14:textId="77777777" w:rsidR="00EE636A" w:rsidRPr="00EB5B3C" w:rsidRDefault="00EE636A" w:rsidP="00EE636A">
            <w:pPr>
              <w:numPr>
                <w:ilvl w:val="0"/>
                <w:numId w:val="5"/>
              </w:numPr>
              <w:tabs>
                <w:tab w:val="left" w:pos="567"/>
              </w:tabs>
              <w:rPr>
                <w:rFonts w:ascii="Trebuchet MS" w:eastAsiaTheme="majorEastAsia" w:hAnsi="Trebuchet MS" w:cs="Times New Roman"/>
                <w:b/>
                <w:bCs/>
                <w:color w:val="000000" w:themeColor="text1"/>
                <w:lang w:val="ro-RO" w:eastAsia="en-US"/>
              </w:rPr>
            </w:pPr>
            <w:r w:rsidRPr="004D280C">
              <w:rPr>
                <w:rFonts w:ascii="Trebuchet MS" w:eastAsiaTheme="majorEastAsia" w:hAnsi="Trebuchet MS" w:cs="Times New Roman"/>
                <w:color w:val="000000" w:themeColor="text1"/>
                <w:lang w:val="ro-RO" w:eastAsia="en-US"/>
              </w:rPr>
              <w:t>cheltuieli de personal</w:t>
            </w:r>
          </w:p>
          <w:p w14:paraId="76797A81" w14:textId="04244726" w:rsidR="00EE636A" w:rsidRPr="004D280C" w:rsidRDefault="00EE636A" w:rsidP="00EE636A">
            <w:pPr>
              <w:numPr>
                <w:ilvl w:val="0"/>
                <w:numId w:val="5"/>
              </w:numPr>
              <w:tabs>
                <w:tab w:val="left" w:pos="567"/>
              </w:tabs>
              <w:rPr>
                <w:rFonts w:ascii="Trebuchet MS" w:eastAsiaTheme="majorEastAsia" w:hAnsi="Trebuchet MS" w:cs="Times New Roman"/>
                <w:b/>
                <w:bCs/>
                <w:color w:val="000000" w:themeColor="text1"/>
                <w:lang w:val="ro-RO" w:eastAsia="en-US"/>
              </w:rPr>
            </w:pPr>
            <w:r w:rsidRPr="004D280C">
              <w:rPr>
                <w:rFonts w:ascii="Trebuchet MS" w:eastAsiaTheme="majorEastAsia" w:hAnsi="Trebuchet MS" w:cs="Times New Roman"/>
                <w:color w:val="000000" w:themeColor="text1"/>
                <w:lang w:val="ro-RO" w:eastAsia="en-US"/>
              </w:rPr>
              <w:t>bunuri și servicii</w:t>
            </w:r>
          </w:p>
        </w:tc>
        <w:tc>
          <w:tcPr>
            <w:tcW w:w="1257" w:type="dxa"/>
          </w:tcPr>
          <w:p w14:paraId="5D63DBA8" w14:textId="77777777" w:rsidR="00EE636A" w:rsidRPr="00EE636A" w:rsidRDefault="00EE636A" w:rsidP="00EE636A">
            <w:pPr>
              <w:jc w:val="right"/>
              <w:rPr>
                <w:rFonts w:ascii="Trebuchet MS" w:hAnsi="Trebuchet MS" w:cs="Times New Roman"/>
                <w:sz w:val="20"/>
                <w:szCs w:val="20"/>
                <w:lang w:val="ro-RO"/>
              </w:rPr>
            </w:pPr>
          </w:p>
          <w:p w14:paraId="78C1BAC1" w14:textId="77777777" w:rsidR="00EE636A" w:rsidRPr="00EE636A" w:rsidRDefault="00EE636A" w:rsidP="00EE636A">
            <w:pPr>
              <w:jc w:val="right"/>
              <w:rPr>
                <w:rFonts w:ascii="Trebuchet MS" w:hAnsi="Trebuchet MS" w:cs="Times New Roman"/>
                <w:sz w:val="20"/>
                <w:szCs w:val="20"/>
                <w:lang w:val="ro-RO"/>
              </w:rPr>
            </w:pPr>
          </w:p>
          <w:p w14:paraId="2D5D8E57" w14:textId="4F518802" w:rsidR="00EE636A" w:rsidRPr="00EE636A" w:rsidRDefault="00EE636A" w:rsidP="00EE636A">
            <w:pPr>
              <w:jc w:val="right"/>
              <w:rPr>
                <w:rFonts w:ascii="Trebuchet MS" w:hAnsi="Trebuchet MS" w:cs="Times New Roman"/>
                <w:sz w:val="20"/>
                <w:szCs w:val="20"/>
                <w:lang w:val="ro-RO"/>
              </w:rPr>
            </w:pPr>
            <w:r w:rsidRPr="00EE636A">
              <w:rPr>
                <w:rFonts w:ascii="Trebuchet MS" w:hAnsi="Trebuchet MS" w:cs="Times New Roman"/>
                <w:sz w:val="20"/>
                <w:szCs w:val="20"/>
                <w:lang w:val="ro-RO"/>
              </w:rPr>
              <w:t>-2</w:t>
            </w:r>
            <w:r>
              <w:rPr>
                <w:rFonts w:ascii="Trebuchet MS" w:hAnsi="Trebuchet MS" w:cs="Times New Roman"/>
                <w:sz w:val="20"/>
                <w:szCs w:val="20"/>
                <w:lang w:val="ro-RO"/>
              </w:rPr>
              <w:t>.</w:t>
            </w:r>
            <w:r w:rsidRPr="00EE636A">
              <w:rPr>
                <w:rFonts w:ascii="Trebuchet MS" w:hAnsi="Trebuchet MS" w:cs="Times New Roman"/>
                <w:sz w:val="20"/>
                <w:szCs w:val="20"/>
                <w:lang w:val="ro-RO"/>
              </w:rPr>
              <w:t>149</w:t>
            </w:r>
          </w:p>
        </w:tc>
        <w:tc>
          <w:tcPr>
            <w:tcW w:w="836" w:type="dxa"/>
          </w:tcPr>
          <w:p w14:paraId="40217716" w14:textId="77777777" w:rsidR="00EE636A" w:rsidRDefault="00EE636A" w:rsidP="00EE636A">
            <w:pPr>
              <w:jc w:val="right"/>
              <w:rPr>
                <w:rFonts w:ascii="Trebuchet MS" w:hAnsi="Trebuchet MS" w:cs="Times New Roman"/>
                <w:sz w:val="20"/>
                <w:szCs w:val="20"/>
                <w:lang w:val="ro-RO"/>
              </w:rPr>
            </w:pPr>
          </w:p>
          <w:p w14:paraId="47067642" w14:textId="77777777" w:rsidR="00EE636A" w:rsidRDefault="00EE636A" w:rsidP="00EE636A">
            <w:pPr>
              <w:jc w:val="right"/>
              <w:rPr>
                <w:rFonts w:ascii="Trebuchet MS" w:hAnsi="Trebuchet MS" w:cs="Times New Roman"/>
                <w:sz w:val="20"/>
                <w:szCs w:val="20"/>
                <w:lang w:val="ro-RO"/>
              </w:rPr>
            </w:pPr>
          </w:p>
          <w:p w14:paraId="792A7399" w14:textId="5771E261" w:rsidR="00EE636A" w:rsidRPr="00EE636A" w:rsidRDefault="00EE636A" w:rsidP="00EE636A">
            <w:pPr>
              <w:jc w:val="right"/>
              <w:rPr>
                <w:rFonts w:ascii="Trebuchet MS" w:hAnsi="Trebuchet MS" w:cs="Times New Roman"/>
                <w:sz w:val="20"/>
                <w:szCs w:val="20"/>
                <w:lang w:val="ro-RO"/>
              </w:rPr>
            </w:pPr>
            <w:r w:rsidRPr="00EE636A">
              <w:rPr>
                <w:rFonts w:ascii="Trebuchet MS" w:hAnsi="Trebuchet MS" w:cs="Times New Roman"/>
                <w:sz w:val="20"/>
                <w:szCs w:val="20"/>
                <w:lang w:val="ro-RO"/>
              </w:rPr>
              <w:t>-6.447</w:t>
            </w:r>
          </w:p>
        </w:tc>
        <w:tc>
          <w:tcPr>
            <w:tcW w:w="836" w:type="dxa"/>
          </w:tcPr>
          <w:p w14:paraId="4253AC2B" w14:textId="77777777" w:rsidR="00EE636A" w:rsidRDefault="00EE636A" w:rsidP="00EE636A">
            <w:pPr>
              <w:jc w:val="right"/>
              <w:rPr>
                <w:rFonts w:ascii="Trebuchet MS" w:hAnsi="Trebuchet MS" w:cs="Times New Roman"/>
                <w:sz w:val="20"/>
                <w:szCs w:val="20"/>
                <w:lang w:val="ro-RO"/>
              </w:rPr>
            </w:pPr>
          </w:p>
          <w:p w14:paraId="1F00BB40" w14:textId="77777777" w:rsidR="00EE636A" w:rsidRDefault="00EE636A" w:rsidP="00EE636A">
            <w:pPr>
              <w:jc w:val="right"/>
              <w:rPr>
                <w:rFonts w:ascii="Trebuchet MS" w:hAnsi="Trebuchet MS" w:cs="Times New Roman"/>
                <w:sz w:val="20"/>
                <w:szCs w:val="20"/>
                <w:lang w:val="ro-RO"/>
              </w:rPr>
            </w:pPr>
          </w:p>
          <w:p w14:paraId="6CA1A62C" w14:textId="7A1C409E" w:rsidR="00EE636A" w:rsidRPr="00EE636A" w:rsidRDefault="00EE636A" w:rsidP="00EE636A">
            <w:pPr>
              <w:jc w:val="right"/>
              <w:rPr>
                <w:rFonts w:ascii="Trebuchet MS" w:hAnsi="Trebuchet MS" w:cs="Times New Roman"/>
                <w:sz w:val="20"/>
                <w:szCs w:val="20"/>
                <w:lang w:val="ro-RO"/>
              </w:rPr>
            </w:pPr>
            <w:r w:rsidRPr="00EE636A">
              <w:rPr>
                <w:rFonts w:ascii="Trebuchet MS" w:hAnsi="Trebuchet MS" w:cs="Times New Roman"/>
                <w:sz w:val="20"/>
                <w:szCs w:val="20"/>
                <w:lang w:val="ro-RO"/>
              </w:rPr>
              <w:t>-6.447</w:t>
            </w:r>
          </w:p>
        </w:tc>
        <w:tc>
          <w:tcPr>
            <w:tcW w:w="836" w:type="dxa"/>
          </w:tcPr>
          <w:p w14:paraId="28E7DA59" w14:textId="77777777" w:rsidR="00EE636A" w:rsidRDefault="00EE636A" w:rsidP="00EE636A">
            <w:pPr>
              <w:jc w:val="right"/>
              <w:rPr>
                <w:rFonts w:ascii="Trebuchet MS" w:hAnsi="Trebuchet MS" w:cs="Times New Roman"/>
                <w:sz w:val="20"/>
                <w:szCs w:val="20"/>
                <w:lang w:val="ro-RO"/>
              </w:rPr>
            </w:pPr>
          </w:p>
          <w:p w14:paraId="61B04001" w14:textId="77777777" w:rsidR="00EE636A" w:rsidRDefault="00EE636A" w:rsidP="00EE636A">
            <w:pPr>
              <w:jc w:val="right"/>
              <w:rPr>
                <w:rFonts w:ascii="Trebuchet MS" w:hAnsi="Trebuchet MS" w:cs="Times New Roman"/>
                <w:sz w:val="20"/>
                <w:szCs w:val="20"/>
                <w:lang w:val="ro-RO"/>
              </w:rPr>
            </w:pPr>
          </w:p>
          <w:p w14:paraId="1070CDEA" w14:textId="41943EA1" w:rsidR="00EE636A" w:rsidRPr="00EE636A" w:rsidRDefault="00EE636A" w:rsidP="00EE636A">
            <w:pPr>
              <w:jc w:val="right"/>
              <w:rPr>
                <w:rFonts w:ascii="Trebuchet MS" w:hAnsi="Trebuchet MS" w:cs="Times New Roman"/>
                <w:sz w:val="20"/>
                <w:szCs w:val="20"/>
                <w:lang w:val="ro-RO"/>
              </w:rPr>
            </w:pPr>
            <w:r w:rsidRPr="00EE636A">
              <w:rPr>
                <w:rFonts w:ascii="Trebuchet MS" w:hAnsi="Trebuchet MS" w:cs="Times New Roman"/>
                <w:sz w:val="20"/>
                <w:szCs w:val="20"/>
                <w:lang w:val="ro-RO"/>
              </w:rPr>
              <w:t>-6.447</w:t>
            </w:r>
          </w:p>
        </w:tc>
        <w:tc>
          <w:tcPr>
            <w:tcW w:w="836" w:type="dxa"/>
          </w:tcPr>
          <w:p w14:paraId="6F337F47" w14:textId="77777777" w:rsidR="00EE636A" w:rsidRDefault="00EE636A" w:rsidP="00EE636A">
            <w:pPr>
              <w:jc w:val="right"/>
              <w:rPr>
                <w:rFonts w:ascii="Trebuchet MS" w:hAnsi="Trebuchet MS" w:cs="Times New Roman"/>
                <w:sz w:val="20"/>
                <w:szCs w:val="20"/>
                <w:lang w:val="ro-RO"/>
              </w:rPr>
            </w:pPr>
          </w:p>
          <w:p w14:paraId="25A6AA00" w14:textId="77777777" w:rsidR="00EE636A" w:rsidRDefault="00EE636A" w:rsidP="00EE636A">
            <w:pPr>
              <w:jc w:val="right"/>
              <w:rPr>
                <w:rFonts w:ascii="Trebuchet MS" w:hAnsi="Trebuchet MS" w:cs="Times New Roman"/>
                <w:sz w:val="20"/>
                <w:szCs w:val="20"/>
                <w:lang w:val="ro-RO"/>
              </w:rPr>
            </w:pPr>
          </w:p>
          <w:p w14:paraId="52983B16" w14:textId="05D4885D" w:rsidR="00EE636A" w:rsidRPr="00EE636A" w:rsidRDefault="00EE636A" w:rsidP="00EE636A">
            <w:pPr>
              <w:jc w:val="right"/>
              <w:rPr>
                <w:rFonts w:ascii="Trebuchet MS" w:hAnsi="Trebuchet MS" w:cs="Times New Roman"/>
                <w:sz w:val="20"/>
                <w:szCs w:val="20"/>
                <w:lang w:val="ro-RO"/>
              </w:rPr>
            </w:pPr>
            <w:r w:rsidRPr="00EE636A">
              <w:rPr>
                <w:rFonts w:ascii="Trebuchet MS" w:hAnsi="Trebuchet MS" w:cs="Times New Roman"/>
                <w:sz w:val="20"/>
                <w:szCs w:val="20"/>
                <w:lang w:val="ro-RO"/>
              </w:rPr>
              <w:t>-6.447</w:t>
            </w:r>
          </w:p>
        </w:tc>
        <w:tc>
          <w:tcPr>
            <w:tcW w:w="1926" w:type="dxa"/>
          </w:tcPr>
          <w:p w14:paraId="54A4A6B8" w14:textId="77777777" w:rsidR="00A303EA" w:rsidRDefault="00A303EA" w:rsidP="00EE636A">
            <w:pPr>
              <w:jc w:val="right"/>
              <w:rPr>
                <w:rFonts w:ascii="Trebuchet MS" w:hAnsi="Trebuchet MS" w:cs="Times New Roman"/>
                <w:sz w:val="20"/>
                <w:szCs w:val="20"/>
                <w:lang w:val="ro-RO"/>
              </w:rPr>
            </w:pPr>
          </w:p>
          <w:p w14:paraId="712CA82D" w14:textId="77777777" w:rsidR="00A303EA" w:rsidRDefault="00A303EA" w:rsidP="00EE636A">
            <w:pPr>
              <w:jc w:val="right"/>
              <w:rPr>
                <w:rFonts w:ascii="Trebuchet MS" w:hAnsi="Trebuchet MS" w:cs="Times New Roman"/>
                <w:sz w:val="20"/>
                <w:szCs w:val="20"/>
                <w:lang w:val="ro-RO"/>
              </w:rPr>
            </w:pPr>
          </w:p>
          <w:p w14:paraId="351F93DC" w14:textId="71089442" w:rsidR="00EE636A" w:rsidRPr="00EE636A" w:rsidRDefault="00A303EA" w:rsidP="00EE636A">
            <w:pPr>
              <w:jc w:val="right"/>
              <w:rPr>
                <w:rFonts w:ascii="Trebuchet MS" w:hAnsi="Trebuchet MS" w:cs="Times New Roman"/>
                <w:sz w:val="20"/>
                <w:szCs w:val="20"/>
                <w:lang w:val="ro-RO"/>
              </w:rPr>
            </w:pPr>
            <w:r>
              <w:rPr>
                <w:rFonts w:ascii="Trebuchet MS" w:hAnsi="Trebuchet MS" w:cs="Times New Roman"/>
                <w:sz w:val="20"/>
                <w:szCs w:val="20"/>
                <w:lang w:val="ro-RO"/>
              </w:rPr>
              <w:t>-5.587</w:t>
            </w:r>
          </w:p>
        </w:tc>
      </w:tr>
      <w:tr w:rsidR="00895C60" w:rsidRPr="004D280C" w14:paraId="6803530E" w14:textId="77777777" w:rsidTr="00895C60">
        <w:tc>
          <w:tcPr>
            <w:tcW w:w="2824" w:type="dxa"/>
          </w:tcPr>
          <w:p w14:paraId="76D94888" w14:textId="77777777" w:rsidR="00895C60" w:rsidRPr="004D280C" w:rsidRDefault="00895C60" w:rsidP="00895C60">
            <w:pPr>
              <w:tabs>
                <w:tab w:val="left" w:pos="567"/>
              </w:tabs>
              <w:rPr>
                <w:rFonts w:ascii="Trebuchet MS" w:eastAsiaTheme="majorEastAsia" w:hAnsi="Trebuchet MS" w:cs="Times New Roman"/>
                <w:color w:val="000000" w:themeColor="text1"/>
                <w:lang w:val="ro-RO" w:eastAsia="en-US"/>
              </w:rPr>
            </w:pPr>
            <w:r w:rsidRPr="004D280C">
              <w:rPr>
                <w:rFonts w:ascii="Trebuchet MS" w:eastAsiaTheme="majorEastAsia" w:hAnsi="Trebuchet MS" w:cs="Times New Roman"/>
                <w:color w:val="000000" w:themeColor="text1"/>
                <w:lang w:val="ro-RO" w:eastAsia="en-US"/>
              </w:rPr>
              <w:t>b) bugete locale:</w:t>
            </w:r>
          </w:p>
          <w:p w14:paraId="08C07921" w14:textId="77777777" w:rsidR="00895C60" w:rsidRPr="004D280C" w:rsidRDefault="00895C60" w:rsidP="00895C60">
            <w:pPr>
              <w:numPr>
                <w:ilvl w:val="0"/>
                <w:numId w:val="21"/>
              </w:numPr>
              <w:tabs>
                <w:tab w:val="left" w:pos="567"/>
              </w:tabs>
              <w:rPr>
                <w:rFonts w:ascii="Trebuchet MS" w:eastAsiaTheme="majorEastAsia" w:hAnsi="Trebuchet MS" w:cs="Times New Roman"/>
                <w:color w:val="000000" w:themeColor="text1"/>
                <w:lang w:val="ro-RO" w:eastAsia="en-US"/>
              </w:rPr>
            </w:pPr>
            <w:r w:rsidRPr="004D280C">
              <w:rPr>
                <w:rFonts w:ascii="Trebuchet MS" w:eastAsiaTheme="majorEastAsia" w:hAnsi="Trebuchet MS" w:cs="Times New Roman"/>
                <w:color w:val="000000" w:themeColor="text1"/>
                <w:lang w:val="ro-RO" w:eastAsia="en-US"/>
              </w:rPr>
              <w:t>cheltuieli de personal</w:t>
            </w:r>
          </w:p>
          <w:p w14:paraId="5AF393DE" w14:textId="77777777" w:rsidR="00895C60" w:rsidRPr="004D280C" w:rsidRDefault="00895C60" w:rsidP="00895C60">
            <w:pPr>
              <w:numPr>
                <w:ilvl w:val="0"/>
                <w:numId w:val="21"/>
              </w:numPr>
              <w:tabs>
                <w:tab w:val="left" w:pos="567"/>
              </w:tabs>
              <w:rPr>
                <w:rFonts w:ascii="Trebuchet MS" w:eastAsiaTheme="majorEastAsia" w:hAnsi="Trebuchet MS" w:cs="Times New Roman"/>
                <w:color w:val="000000" w:themeColor="text1"/>
                <w:lang w:val="ro-RO" w:eastAsia="en-US"/>
              </w:rPr>
            </w:pPr>
            <w:r w:rsidRPr="004D280C">
              <w:rPr>
                <w:rFonts w:ascii="Trebuchet MS" w:eastAsiaTheme="majorEastAsia" w:hAnsi="Trebuchet MS" w:cs="Times New Roman"/>
                <w:color w:val="000000" w:themeColor="text1"/>
                <w:lang w:val="ro-RO" w:eastAsia="en-US"/>
              </w:rPr>
              <w:t>bunuri și servicii</w:t>
            </w:r>
          </w:p>
          <w:p w14:paraId="4D7CA448" w14:textId="77777777" w:rsidR="00895C60" w:rsidRPr="004D280C" w:rsidRDefault="00895C60" w:rsidP="00895C60">
            <w:pPr>
              <w:tabs>
                <w:tab w:val="left" w:pos="567"/>
              </w:tabs>
              <w:rPr>
                <w:rFonts w:ascii="Trebuchet MS" w:eastAsiaTheme="majorEastAsia" w:hAnsi="Trebuchet MS" w:cs="Times New Roman"/>
                <w:b/>
                <w:bCs/>
                <w:color w:val="000000" w:themeColor="text1"/>
                <w:lang w:val="ro-RO" w:eastAsia="en-US"/>
              </w:rPr>
            </w:pPr>
          </w:p>
        </w:tc>
        <w:tc>
          <w:tcPr>
            <w:tcW w:w="1257" w:type="dxa"/>
          </w:tcPr>
          <w:p w14:paraId="41B748EE"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c>
          <w:tcPr>
            <w:tcW w:w="836" w:type="dxa"/>
          </w:tcPr>
          <w:p w14:paraId="2F75A615"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c>
          <w:tcPr>
            <w:tcW w:w="836" w:type="dxa"/>
          </w:tcPr>
          <w:p w14:paraId="4F714261"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c>
          <w:tcPr>
            <w:tcW w:w="836" w:type="dxa"/>
          </w:tcPr>
          <w:p w14:paraId="470C5968"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c>
          <w:tcPr>
            <w:tcW w:w="836" w:type="dxa"/>
          </w:tcPr>
          <w:p w14:paraId="3FCEC046"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c>
          <w:tcPr>
            <w:tcW w:w="1926" w:type="dxa"/>
          </w:tcPr>
          <w:p w14:paraId="79B320EE"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r>
      <w:tr w:rsidR="00895C60" w:rsidRPr="004D280C" w14:paraId="4B1F05BA" w14:textId="77777777" w:rsidTr="00895C60">
        <w:tc>
          <w:tcPr>
            <w:tcW w:w="2824" w:type="dxa"/>
          </w:tcPr>
          <w:p w14:paraId="62961F05" w14:textId="77777777" w:rsidR="00895C60" w:rsidRPr="004D280C" w:rsidRDefault="00895C60" w:rsidP="00895C60">
            <w:pPr>
              <w:tabs>
                <w:tab w:val="left" w:pos="567"/>
              </w:tabs>
              <w:rPr>
                <w:rFonts w:ascii="Trebuchet MS" w:eastAsiaTheme="majorEastAsia" w:hAnsi="Trebuchet MS" w:cs="Times New Roman"/>
                <w:color w:val="000000" w:themeColor="text1"/>
                <w:lang w:val="ro-RO" w:eastAsia="en-US"/>
              </w:rPr>
            </w:pPr>
            <w:r w:rsidRPr="004D280C">
              <w:rPr>
                <w:rFonts w:ascii="Trebuchet MS" w:eastAsiaTheme="majorEastAsia" w:hAnsi="Trebuchet MS" w:cs="Times New Roman"/>
                <w:color w:val="000000" w:themeColor="text1"/>
                <w:lang w:val="ro-RO" w:eastAsia="en-US"/>
              </w:rPr>
              <w:t>c) bugetul asigurărilor sociale de stat:</w:t>
            </w:r>
          </w:p>
          <w:p w14:paraId="3430E1FA" w14:textId="77777777" w:rsidR="00895C60" w:rsidRPr="004D280C" w:rsidRDefault="00895C60" w:rsidP="00895C60">
            <w:pPr>
              <w:numPr>
                <w:ilvl w:val="0"/>
                <w:numId w:val="20"/>
              </w:numPr>
              <w:tabs>
                <w:tab w:val="left" w:pos="567"/>
              </w:tabs>
              <w:rPr>
                <w:rFonts w:ascii="Trebuchet MS" w:eastAsiaTheme="majorEastAsia" w:hAnsi="Trebuchet MS" w:cs="Times New Roman"/>
                <w:color w:val="000000" w:themeColor="text1"/>
                <w:lang w:val="ro-RO" w:eastAsia="en-US"/>
              </w:rPr>
            </w:pPr>
            <w:r w:rsidRPr="004D280C">
              <w:rPr>
                <w:rFonts w:ascii="Trebuchet MS" w:eastAsiaTheme="majorEastAsia" w:hAnsi="Trebuchet MS" w:cs="Times New Roman"/>
                <w:color w:val="000000" w:themeColor="text1"/>
                <w:lang w:val="ro-RO" w:eastAsia="en-US"/>
              </w:rPr>
              <w:t>cheltuieli de personal</w:t>
            </w:r>
          </w:p>
          <w:p w14:paraId="525A0185" w14:textId="77777777" w:rsidR="00895C60" w:rsidRPr="004D280C" w:rsidRDefault="00895C60" w:rsidP="00895C60">
            <w:pPr>
              <w:tabs>
                <w:tab w:val="left" w:pos="567"/>
              </w:tabs>
              <w:rPr>
                <w:rFonts w:ascii="Trebuchet MS" w:eastAsiaTheme="majorEastAsia" w:hAnsi="Trebuchet MS" w:cs="Times New Roman"/>
                <w:b/>
                <w:bCs/>
                <w:color w:val="000000" w:themeColor="text1"/>
                <w:lang w:val="ro-RO" w:eastAsia="en-US"/>
              </w:rPr>
            </w:pPr>
            <w:r w:rsidRPr="004D280C">
              <w:rPr>
                <w:rFonts w:ascii="Trebuchet MS" w:eastAsiaTheme="majorEastAsia" w:hAnsi="Trebuchet MS" w:cs="Times New Roman"/>
                <w:color w:val="000000" w:themeColor="text1"/>
                <w:lang w:val="ro-RO" w:eastAsia="en-US"/>
              </w:rPr>
              <w:t>bunuri și servicii</w:t>
            </w:r>
          </w:p>
        </w:tc>
        <w:tc>
          <w:tcPr>
            <w:tcW w:w="1257" w:type="dxa"/>
          </w:tcPr>
          <w:p w14:paraId="61F93304"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c>
          <w:tcPr>
            <w:tcW w:w="836" w:type="dxa"/>
          </w:tcPr>
          <w:p w14:paraId="30270947"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c>
          <w:tcPr>
            <w:tcW w:w="836" w:type="dxa"/>
          </w:tcPr>
          <w:p w14:paraId="649BC70D"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c>
          <w:tcPr>
            <w:tcW w:w="836" w:type="dxa"/>
          </w:tcPr>
          <w:p w14:paraId="47302AE5"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c>
          <w:tcPr>
            <w:tcW w:w="836" w:type="dxa"/>
          </w:tcPr>
          <w:p w14:paraId="1DEA5F9F"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c>
          <w:tcPr>
            <w:tcW w:w="1926" w:type="dxa"/>
          </w:tcPr>
          <w:p w14:paraId="436314BA"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r>
      <w:tr w:rsidR="00895C60" w:rsidRPr="004D280C" w14:paraId="6EF93FC0" w14:textId="77777777" w:rsidTr="00895C60">
        <w:tc>
          <w:tcPr>
            <w:tcW w:w="2824" w:type="dxa"/>
          </w:tcPr>
          <w:p w14:paraId="002B8877" w14:textId="77777777" w:rsidR="00895C60" w:rsidRPr="004D280C" w:rsidRDefault="00895C60" w:rsidP="00895C60">
            <w:pPr>
              <w:tabs>
                <w:tab w:val="left" w:pos="567"/>
              </w:tabs>
              <w:rPr>
                <w:rFonts w:ascii="Trebuchet MS" w:eastAsiaTheme="majorEastAsia" w:hAnsi="Trebuchet MS" w:cs="Times New Roman"/>
                <w:color w:val="000000" w:themeColor="text1"/>
                <w:lang w:val="ro-RO" w:eastAsia="en-US"/>
              </w:rPr>
            </w:pPr>
            <w:r w:rsidRPr="004D280C">
              <w:rPr>
                <w:rFonts w:ascii="Trebuchet MS" w:eastAsiaTheme="majorEastAsia" w:hAnsi="Trebuchet MS" w:cs="Times New Roman"/>
                <w:color w:val="000000" w:themeColor="text1"/>
                <w:lang w:val="ro-RO" w:eastAsia="en-US"/>
              </w:rPr>
              <w:t>d) alte tipuri de cheltuieli</w:t>
            </w:r>
          </w:p>
          <w:p w14:paraId="211EF32E" w14:textId="77777777" w:rsidR="00895C60" w:rsidRPr="004D280C" w:rsidRDefault="00895C60" w:rsidP="00895C60">
            <w:pPr>
              <w:tabs>
                <w:tab w:val="left" w:pos="567"/>
              </w:tabs>
              <w:rPr>
                <w:rFonts w:ascii="Trebuchet MS" w:eastAsiaTheme="majorEastAsia" w:hAnsi="Trebuchet MS" w:cs="Times New Roman"/>
                <w:b/>
                <w:bCs/>
                <w:color w:val="000000" w:themeColor="text1"/>
                <w:lang w:val="ro-RO" w:eastAsia="en-US"/>
              </w:rPr>
            </w:pPr>
            <w:r w:rsidRPr="004D280C">
              <w:rPr>
                <w:rFonts w:ascii="Trebuchet MS" w:eastAsiaTheme="majorEastAsia" w:hAnsi="Trebuchet MS" w:cs="Times New Roman"/>
                <w:color w:val="000000" w:themeColor="text1"/>
                <w:lang w:val="ro-RO" w:eastAsia="en-US"/>
              </w:rPr>
              <w:t>(se va menționa natura acestora)</w:t>
            </w:r>
          </w:p>
        </w:tc>
        <w:tc>
          <w:tcPr>
            <w:tcW w:w="1257" w:type="dxa"/>
          </w:tcPr>
          <w:p w14:paraId="3B63FD29"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c>
          <w:tcPr>
            <w:tcW w:w="836" w:type="dxa"/>
          </w:tcPr>
          <w:p w14:paraId="05F3E0C5"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c>
          <w:tcPr>
            <w:tcW w:w="836" w:type="dxa"/>
          </w:tcPr>
          <w:p w14:paraId="780294FE"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c>
          <w:tcPr>
            <w:tcW w:w="836" w:type="dxa"/>
          </w:tcPr>
          <w:p w14:paraId="161AD3A8"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c>
          <w:tcPr>
            <w:tcW w:w="836" w:type="dxa"/>
          </w:tcPr>
          <w:p w14:paraId="1E367F6B"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c>
          <w:tcPr>
            <w:tcW w:w="1926" w:type="dxa"/>
          </w:tcPr>
          <w:p w14:paraId="2BC2E5DE" w14:textId="77777777" w:rsidR="00895C60" w:rsidRPr="004D280C" w:rsidRDefault="00895C60" w:rsidP="00895C60">
            <w:pPr>
              <w:tabs>
                <w:tab w:val="left" w:pos="567"/>
              </w:tabs>
              <w:jc w:val="center"/>
              <w:rPr>
                <w:rFonts w:ascii="Trebuchet MS" w:eastAsiaTheme="majorEastAsia" w:hAnsi="Trebuchet MS" w:cs="Times New Roman"/>
                <w:b/>
                <w:bCs/>
                <w:color w:val="FF0000"/>
                <w:lang w:val="ro-RO" w:eastAsia="en-US"/>
              </w:rPr>
            </w:pPr>
          </w:p>
        </w:tc>
      </w:tr>
      <w:tr w:rsidR="00895C60" w:rsidRPr="004D280C" w14:paraId="51C6CA02" w14:textId="77777777" w:rsidTr="00895C60">
        <w:tc>
          <w:tcPr>
            <w:tcW w:w="2824" w:type="dxa"/>
          </w:tcPr>
          <w:p w14:paraId="6B0F9B3D" w14:textId="77777777" w:rsidR="00895C60" w:rsidRPr="004D280C" w:rsidRDefault="00895C60" w:rsidP="00895C60">
            <w:pPr>
              <w:tabs>
                <w:tab w:val="left" w:pos="567"/>
              </w:tabs>
              <w:rPr>
                <w:rFonts w:ascii="Trebuchet MS" w:eastAsiaTheme="majorEastAsia" w:hAnsi="Trebuchet MS" w:cs="Times New Roman"/>
                <w:color w:val="000000" w:themeColor="text1"/>
                <w:lang w:val="ro-RO" w:eastAsia="en-US"/>
              </w:rPr>
            </w:pPr>
            <w:r w:rsidRPr="004D280C">
              <w:rPr>
                <w:rFonts w:ascii="Trebuchet MS" w:eastAsiaTheme="majorEastAsia" w:hAnsi="Trebuchet MS" w:cs="Times New Roman"/>
                <w:color w:val="000000" w:themeColor="text1"/>
                <w:lang w:val="ro-RO" w:eastAsia="en-US"/>
              </w:rPr>
              <w:t>4.3 Impact financiar, plus/minus, din care:</w:t>
            </w:r>
          </w:p>
          <w:p w14:paraId="50C361FA" w14:textId="77777777" w:rsidR="00895C60" w:rsidRPr="004D280C" w:rsidRDefault="00895C60" w:rsidP="00895C60">
            <w:pPr>
              <w:tabs>
                <w:tab w:val="left" w:pos="567"/>
              </w:tabs>
              <w:rPr>
                <w:rFonts w:ascii="Trebuchet MS" w:eastAsiaTheme="majorEastAsia" w:hAnsi="Trebuchet MS" w:cs="Times New Roman"/>
                <w:b/>
                <w:bCs/>
                <w:color w:val="000000" w:themeColor="text1"/>
                <w:lang w:val="ro-RO" w:eastAsia="en-US"/>
              </w:rPr>
            </w:pPr>
            <w:r w:rsidRPr="004D280C">
              <w:rPr>
                <w:rFonts w:ascii="Trebuchet MS" w:eastAsiaTheme="majorEastAsia" w:hAnsi="Trebuchet MS" w:cs="Times New Roman"/>
                <w:color w:val="000000" w:themeColor="text1"/>
                <w:lang w:val="ro-RO" w:eastAsia="en-US"/>
              </w:rPr>
              <w:t>a)</w:t>
            </w:r>
            <w:r w:rsidRPr="004D280C">
              <w:rPr>
                <w:rFonts w:ascii="Trebuchet MS" w:eastAsiaTheme="majorEastAsia" w:hAnsi="Trebuchet MS" w:cs="Times New Roman"/>
                <w:color w:val="000000" w:themeColor="text1"/>
                <w:vertAlign w:val="superscript"/>
                <w:lang w:val="ro-RO" w:eastAsia="en-US"/>
              </w:rPr>
              <w:t xml:space="preserve"> </w:t>
            </w:r>
            <w:r w:rsidRPr="004D280C">
              <w:rPr>
                <w:rFonts w:ascii="Trebuchet MS" w:eastAsiaTheme="majorEastAsia" w:hAnsi="Trebuchet MS" w:cs="Times New Roman"/>
                <w:color w:val="000000" w:themeColor="text1"/>
                <w:lang w:val="ro-RO" w:eastAsia="en-US"/>
              </w:rPr>
              <w:t>buget de stat</w:t>
            </w:r>
          </w:p>
        </w:tc>
        <w:tc>
          <w:tcPr>
            <w:tcW w:w="1257" w:type="dxa"/>
          </w:tcPr>
          <w:p w14:paraId="7292A688" w14:textId="5E81B98F" w:rsidR="00895C60" w:rsidRPr="004D280C" w:rsidRDefault="00895C60" w:rsidP="00895C60">
            <w:pPr>
              <w:jc w:val="center"/>
              <w:rPr>
                <w:rFonts w:ascii="Trebuchet MS" w:hAnsi="Trebuchet MS" w:cs="Times New Roman"/>
                <w:b/>
                <w:color w:val="FF0000"/>
                <w:lang w:val="ro-RO"/>
              </w:rPr>
            </w:pPr>
          </w:p>
        </w:tc>
        <w:tc>
          <w:tcPr>
            <w:tcW w:w="836" w:type="dxa"/>
          </w:tcPr>
          <w:p w14:paraId="7F0BB320" w14:textId="21ABFFD1" w:rsidR="00895C60" w:rsidRPr="004D280C" w:rsidRDefault="00895C60" w:rsidP="00895C60">
            <w:pPr>
              <w:jc w:val="both"/>
              <w:rPr>
                <w:rFonts w:ascii="Trebuchet MS" w:hAnsi="Trebuchet MS" w:cs="Times New Roman"/>
                <w:color w:val="FF0000"/>
                <w:lang w:val="ro-RO"/>
              </w:rPr>
            </w:pPr>
          </w:p>
        </w:tc>
        <w:tc>
          <w:tcPr>
            <w:tcW w:w="836" w:type="dxa"/>
          </w:tcPr>
          <w:p w14:paraId="7EE3DF69" w14:textId="425067D4" w:rsidR="00895C60" w:rsidRPr="004D280C" w:rsidRDefault="00895C60" w:rsidP="00895C60">
            <w:pPr>
              <w:jc w:val="both"/>
              <w:rPr>
                <w:rFonts w:ascii="Trebuchet MS" w:hAnsi="Trebuchet MS" w:cs="Times New Roman"/>
                <w:color w:val="FF0000"/>
                <w:lang w:val="ro-RO"/>
              </w:rPr>
            </w:pPr>
          </w:p>
        </w:tc>
        <w:tc>
          <w:tcPr>
            <w:tcW w:w="836" w:type="dxa"/>
          </w:tcPr>
          <w:p w14:paraId="06FECB0A" w14:textId="487EC4CA" w:rsidR="00895C60" w:rsidRPr="004D280C" w:rsidRDefault="00895C60" w:rsidP="00895C60">
            <w:pPr>
              <w:jc w:val="both"/>
              <w:rPr>
                <w:rFonts w:ascii="Trebuchet MS" w:hAnsi="Trebuchet MS" w:cs="Times New Roman"/>
                <w:color w:val="FF0000"/>
                <w:lang w:val="ro-RO"/>
              </w:rPr>
            </w:pPr>
          </w:p>
        </w:tc>
        <w:tc>
          <w:tcPr>
            <w:tcW w:w="836" w:type="dxa"/>
          </w:tcPr>
          <w:p w14:paraId="77BFF6E7" w14:textId="5D560806" w:rsidR="00895C60" w:rsidRPr="004D280C" w:rsidRDefault="00895C60" w:rsidP="00895C60">
            <w:pPr>
              <w:jc w:val="both"/>
              <w:rPr>
                <w:rFonts w:ascii="Trebuchet MS" w:hAnsi="Trebuchet MS" w:cs="Times New Roman"/>
                <w:color w:val="FF0000"/>
                <w:lang w:val="ro-RO"/>
              </w:rPr>
            </w:pPr>
          </w:p>
        </w:tc>
        <w:tc>
          <w:tcPr>
            <w:tcW w:w="1926" w:type="dxa"/>
          </w:tcPr>
          <w:p w14:paraId="1A6FE592" w14:textId="28FBC234" w:rsidR="00895C60" w:rsidRPr="004D280C" w:rsidRDefault="00895C60" w:rsidP="00895C60">
            <w:pPr>
              <w:jc w:val="both"/>
              <w:rPr>
                <w:rFonts w:ascii="Trebuchet MS" w:hAnsi="Trebuchet MS" w:cs="Times New Roman"/>
                <w:color w:val="FF0000"/>
                <w:lang w:val="ro-RO"/>
              </w:rPr>
            </w:pPr>
          </w:p>
        </w:tc>
      </w:tr>
      <w:tr w:rsidR="00895C60" w:rsidRPr="004D280C" w14:paraId="61E4077A" w14:textId="77777777" w:rsidTr="00895C60">
        <w:trPr>
          <w:trHeight w:val="411"/>
        </w:trPr>
        <w:tc>
          <w:tcPr>
            <w:tcW w:w="2824" w:type="dxa"/>
          </w:tcPr>
          <w:p w14:paraId="2F75B954" w14:textId="77777777" w:rsidR="00895C60" w:rsidRPr="004D280C" w:rsidRDefault="00895C60" w:rsidP="00895C60">
            <w:pPr>
              <w:tabs>
                <w:tab w:val="left" w:pos="567"/>
              </w:tabs>
              <w:rPr>
                <w:rFonts w:ascii="Trebuchet MS" w:eastAsiaTheme="majorEastAsia" w:hAnsi="Trebuchet MS" w:cs="Times New Roman"/>
                <w:b/>
                <w:bCs/>
                <w:lang w:val="ro-RO" w:eastAsia="en-US"/>
              </w:rPr>
            </w:pPr>
            <w:r w:rsidRPr="004D280C">
              <w:rPr>
                <w:rFonts w:ascii="Trebuchet MS" w:eastAsiaTheme="majorEastAsia" w:hAnsi="Trebuchet MS" w:cs="Times New Roman"/>
                <w:lang w:val="ro-RO" w:eastAsia="en-US"/>
              </w:rPr>
              <w:t>b) bugete locale</w:t>
            </w:r>
          </w:p>
        </w:tc>
        <w:tc>
          <w:tcPr>
            <w:tcW w:w="1257" w:type="dxa"/>
          </w:tcPr>
          <w:p w14:paraId="52539A7D"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836" w:type="dxa"/>
          </w:tcPr>
          <w:p w14:paraId="6C5A987B"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836" w:type="dxa"/>
          </w:tcPr>
          <w:p w14:paraId="6A98962D"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836" w:type="dxa"/>
          </w:tcPr>
          <w:p w14:paraId="7AC620F9"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836" w:type="dxa"/>
          </w:tcPr>
          <w:p w14:paraId="1DEBEE7D"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1926" w:type="dxa"/>
          </w:tcPr>
          <w:p w14:paraId="7F28F8F7"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r>
      <w:tr w:rsidR="00895C60" w:rsidRPr="004D280C" w14:paraId="383748C6" w14:textId="77777777" w:rsidTr="00895C60">
        <w:tc>
          <w:tcPr>
            <w:tcW w:w="2824" w:type="dxa"/>
          </w:tcPr>
          <w:p w14:paraId="03FFB4F5" w14:textId="77777777" w:rsidR="00895C60" w:rsidRPr="004D280C" w:rsidRDefault="00895C60" w:rsidP="00895C60">
            <w:pPr>
              <w:tabs>
                <w:tab w:val="left" w:pos="567"/>
              </w:tabs>
              <w:rPr>
                <w:rFonts w:ascii="Trebuchet MS" w:eastAsiaTheme="majorEastAsia" w:hAnsi="Trebuchet MS" w:cs="Times New Roman"/>
                <w:b/>
                <w:bCs/>
                <w:lang w:val="ro-RO" w:eastAsia="en-US"/>
              </w:rPr>
            </w:pPr>
            <w:r w:rsidRPr="004D280C">
              <w:rPr>
                <w:rFonts w:ascii="Trebuchet MS" w:eastAsiaTheme="majorEastAsia" w:hAnsi="Trebuchet MS" w:cs="Times New Roman"/>
                <w:lang w:val="ro-RO" w:eastAsia="en-US"/>
              </w:rPr>
              <w:t>4.4 Propuneri pentru acoperirea creșterii cheltuielilor bugetare</w:t>
            </w:r>
          </w:p>
        </w:tc>
        <w:tc>
          <w:tcPr>
            <w:tcW w:w="1257" w:type="dxa"/>
          </w:tcPr>
          <w:p w14:paraId="03CDC21F"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836" w:type="dxa"/>
          </w:tcPr>
          <w:p w14:paraId="079CCBB3"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836" w:type="dxa"/>
          </w:tcPr>
          <w:p w14:paraId="253F3A7E"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836" w:type="dxa"/>
          </w:tcPr>
          <w:p w14:paraId="05B3AA8D"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836" w:type="dxa"/>
          </w:tcPr>
          <w:p w14:paraId="58A28E3B"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1926" w:type="dxa"/>
          </w:tcPr>
          <w:p w14:paraId="6F37514F"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r>
      <w:tr w:rsidR="00895C60" w:rsidRPr="004D280C" w14:paraId="349D90EE" w14:textId="77777777" w:rsidTr="00895C60">
        <w:tc>
          <w:tcPr>
            <w:tcW w:w="2824" w:type="dxa"/>
          </w:tcPr>
          <w:p w14:paraId="3BEF9E2F" w14:textId="77777777" w:rsidR="00895C60" w:rsidRPr="004D280C" w:rsidRDefault="00895C60" w:rsidP="00895C60">
            <w:pPr>
              <w:tabs>
                <w:tab w:val="left" w:pos="567"/>
              </w:tabs>
              <w:rPr>
                <w:rFonts w:ascii="Trebuchet MS" w:eastAsiaTheme="majorEastAsia" w:hAnsi="Trebuchet MS" w:cs="Times New Roman"/>
                <w:b/>
                <w:bCs/>
                <w:lang w:val="ro-RO" w:eastAsia="en-US"/>
              </w:rPr>
            </w:pPr>
            <w:r w:rsidRPr="004D280C">
              <w:rPr>
                <w:rFonts w:ascii="Trebuchet MS" w:eastAsiaTheme="majorEastAsia" w:hAnsi="Trebuchet MS" w:cs="Times New Roman"/>
                <w:lang w:val="ro-RO" w:eastAsia="en-US"/>
              </w:rPr>
              <w:lastRenderedPageBreak/>
              <w:t>4.5 Propuneri pentru a compensa reducerea veniturilor bugetare</w:t>
            </w:r>
          </w:p>
        </w:tc>
        <w:tc>
          <w:tcPr>
            <w:tcW w:w="1257" w:type="dxa"/>
          </w:tcPr>
          <w:p w14:paraId="72944B23"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836" w:type="dxa"/>
          </w:tcPr>
          <w:p w14:paraId="3E13644B"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836" w:type="dxa"/>
          </w:tcPr>
          <w:p w14:paraId="08FB5E5A"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836" w:type="dxa"/>
          </w:tcPr>
          <w:p w14:paraId="2E5F52A7"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836" w:type="dxa"/>
          </w:tcPr>
          <w:p w14:paraId="19F28DBD"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1926" w:type="dxa"/>
          </w:tcPr>
          <w:p w14:paraId="09344090"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r>
      <w:tr w:rsidR="00895C60" w:rsidRPr="004D280C" w14:paraId="372F1DF3" w14:textId="77777777" w:rsidTr="00895C60">
        <w:tc>
          <w:tcPr>
            <w:tcW w:w="2824" w:type="dxa"/>
          </w:tcPr>
          <w:p w14:paraId="1BCDD248" w14:textId="77777777" w:rsidR="00895C60" w:rsidRPr="004D280C" w:rsidRDefault="00895C60" w:rsidP="00895C60">
            <w:pPr>
              <w:tabs>
                <w:tab w:val="left" w:pos="567"/>
              </w:tabs>
              <w:rPr>
                <w:rFonts w:ascii="Trebuchet MS" w:eastAsiaTheme="majorEastAsia" w:hAnsi="Trebuchet MS" w:cs="Times New Roman"/>
                <w:b/>
                <w:bCs/>
                <w:lang w:val="ro-RO" w:eastAsia="en-US"/>
              </w:rPr>
            </w:pPr>
            <w:r w:rsidRPr="004D280C">
              <w:rPr>
                <w:rFonts w:ascii="Trebuchet MS" w:eastAsiaTheme="majorEastAsia" w:hAnsi="Trebuchet MS" w:cs="Times New Roman"/>
                <w:lang w:val="ro-RO" w:eastAsia="en-US"/>
              </w:rPr>
              <w:t>4.6 Calcule detaliate privind fundamentarea modificărilor veniturilor și/sau cheltuielilor bugetare</w:t>
            </w:r>
          </w:p>
        </w:tc>
        <w:tc>
          <w:tcPr>
            <w:tcW w:w="1257" w:type="dxa"/>
          </w:tcPr>
          <w:p w14:paraId="4208C323" w14:textId="77777777" w:rsidR="00895C60" w:rsidRPr="004D280C" w:rsidRDefault="00895C60" w:rsidP="00895C60">
            <w:pPr>
              <w:tabs>
                <w:tab w:val="left" w:pos="567"/>
              </w:tabs>
              <w:rPr>
                <w:rFonts w:ascii="Trebuchet MS" w:eastAsiaTheme="majorEastAsia" w:hAnsi="Trebuchet MS" w:cs="Times New Roman"/>
                <w:b/>
                <w:bCs/>
                <w:lang w:val="ro-RO" w:eastAsia="en-US"/>
              </w:rPr>
            </w:pPr>
          </w:p>
        </w:tc>
        <w:tc>
          <w:tcPr>
            <w:tcW w:w="836" w:type="dxa"/>
          </w:tcPr>
          <w:p w14:paraId="6532EB48"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836" w:type="dxa"/>
          </w:tcPr>
          <w:p w14:paraId="6D7913A0"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836" w:type="dxa"/>
          </w:tcPr>
          <w:p w14:paraId="58F2E599"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836" w:type="dxa"/>
          </w:tcPr>
          <w:p w14:paraId="795EFDD0"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c>
          <w:tcPr>
            <w:tcW w:w="1926" w:type="dxa"/>
          </w:tcPr>
          <w:p w14:paraId="4C3C0F98"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r>
      <w:tr w:rsidR="00895C60" w:rsidRPr="004D280C" w14:paraId="7B24C4A6" w14:textId="77777777" w:rsidTr="0008230D">
        <w:tc>
          <w:tcPr>
            <w:tcW w:w="9351" w:type="dxa"/>
            <w:gridSpan w:val="7"/>
          </w:tcPr>
          <w:p w14:paraId="259CC40D" w14:textId="705C9B39" w:rsidR="00895C60" w:rsidRPr="004D280C" w:rsidRDefault="00895C60" w:rsidP="00895C60">
            <w:pPr>
              <w:autoSpaceDE w:val="0"/>
              <w:autoSpaceDN w:val="0"/>
              <w:adjustRightInd w:val="0"/>
              <w:jc w:val="both"/>
              <w:rPr>
                <w:rFonts w:ascii="Trebuchet MS" w:hAnsi="Trebuchet MS" w:cs="Times New Roman"/>
                <w:b/>
                <w:color w:val="000000" w:themeColor="text1"/>
                <w:lang w:val="ro-RO"/>
              </w:rPr>
            </w:pPr>
            <w:r w:rsidRPr="004D280C">
              <w:rPr>
                <w:rFonts w:ascii="Trebuchet MS" w:eastAsiaTheme="majorEastAsia" w:hAnsi="Trebuchet MS" w:cs="Times New Roman"/>
                <w:b/>
                <w:lang w:val="ro-RO" w:eastAsia="en-US"/>
              </w:rPr>
              <w:t xml:space="preserve">4.7 </w:t>
            </w:r>
            <w:r w:rsidRPr="004D280C">
              <w:rPr>
                <w:rFonts w:ascii="Trebuchet MS" w:eastAsiaTheme="majorEastAsia" w:hAnsi="Trebuchet MS" w:cs="Times New Roman"/>
                <w:b/>
                <w:color w:val="000000" w:themeColor="text1"/>
                <w:lang w:val="ro-RO" w:eastAsia="en-US"/>
              </w:rPr>
              <w:t xml:space="preserve">Prezentarea, </w:t>
            </w:r>
            <w:r w:rsidRPr="004D280C">
              <w:rPr>
                <w:rFonts w:ascii="Trebuchet MS" w:hAnsi="Trebuchet MS" w:cs="Times New Roman"/>
                <w:b/>
                <w:color w:val="000000" w:themeColor="text1"/>
                <w:lang w:val="ro-RO"/>
              </w:rPr>
              <w:t>în cazul proiectelor de acte normative a căror adoptare atrage majorarea cheltuielilor bugetare, a următoarelor documente:</w:t>
            </w:r>
          </w:p>
          <w:p w14:paraId="56687107" w14:textId="77777777" w:rsidR="005E7BFD" w:rsidRPr="00432046" w:rsidRDefault="005E7BFD" w:rsidP="00432046">
            <w:pPr>
              <w:autoSpaceDE w:val="0"/>
              <w:autoSpaceDN w:val="0"/>
              <w:adjustRightInd w:val="0"/>
              <w:jc w:val="both"/>
              <w:rPr>
                <w:rFonts w:ascii="Trebuchet MS" w:hAnsi="Trebuchet MS" w:cs="Times New Roman"/>
                <w:lang w:val="ro-RO"/>
              </w:rPr>
            </w:pPr>
          </w:p>
          <w:p w14:paraId="0A19F939" w14:textId="2F5AFA5F" w:rsidR="00895C60" w:rsidRPr="00432046" w:rsidRDefault="00895C60" w:rsidP="00432046">
            <w:pPr>
              <w:autoSpaceDE w:val="0"/>
              <w:autoSpaceDN w:val="0"/>
              <w:adjustRightInd w:val="0"/>
              <w:jc w:val="both"/>
              <w:rPr>
                <w:rFonts w:ascii="Trebuchet MS" w:hAnsi="Trebuchet MS" w:cs="Times New Roman"/>
                <w:lang w:val="ro-RO"/>
              </w:rPr>
            </w:pPr>
            <w:r w:rsidRPr="00432046">
              <w:rPr>
                <w:rFonts w:ascii="Trebuchet MS" w:hAnsi="Trebuchet MS" w:cs="Times New Roman"/>
                <w:lang w:val="ro-RO"/>
              </w:rPr>
              <w:t>a) fișa financiară prevăzută la art.15 din Legea nr. 500/2002 privind finanțele publice, cu modificările şi completările ulterioare, însoțită de ipotezele și metodologia de calcul utilizată;</w:t>
            </w:r>
          </w:p>
          <w:p w14:paraId="76F480AD" w14:textId="238FB572" w:rsidR="00895C60" w:rsidRPr="00432046" w:rsidRDefault="00895C60" w:rsidP="00432046">
            <w:pPr>
              <w:tabs>
                <w:tab w:val="left" w:pos="567"/>
              </w:tabs>
              <w:jc w:val="both"/>
              <w:rPr>
                <w:rFonts w:ascii="Trebuchet MS" w:hAnsi="Trebuchet MS" w:cs="Times New Roman"/>
                <w:lang w:val="ro-RO"/>
              </w:rPr>
            </w:pPr>
            <w:r w:rsidRPr="00432046">
              <w:rPr>
                <w:rFonts w:ascii="Trebuchet MS" w:hAnsi="Trebuchet MS" w:cs="Times New Roman"/>
                <w:lang w:val="ro-RO"/>
              </w:rPr>
              <w:t>b) declarație conform căreia majorarea de cheltuială respectivă este compatibilă cu obiectivele şi prioritățile strategice specificate în strategia fiscal-bugetară, cu legea bugetară anuală şi cu plafoanele de cheltuieli prezentate în strategia fiscal-bugetară.</w:t>
            </w:r>
          </w:p>
          <w:p w14:paraId="0A96D083" w14:textId="77777777" w:rsidR="005E7BFD" w:rsidRPr="00432046" w:rsidRDefault="005E7BFD" w:rsidP="00432046">
            <w:pPr>
              <w:tabs>
                <w:tab w:val="left" w:pos="567"/>
              </w:tabs>
              <w:jc w:val="both"/>
              <w:rPr>
                <w:rFonts w:ascii="Trebuchet MS" w:eastAsiaTheme="majorEastAsia" w:hAnsi="Trebuchet MS" w:cs="Times New Roman"/>
                <w:bCs/>
                <w:lang w:val="ro-RO" w:eastAsia="en-US"/>
              </w:rPr>
            </w:pPr>
          </w:p>
          <w:p w14:paraId="217AB2A9" w14:textId="3C953317" w:rsidR="00A85C8E" w:rsidRPr="004D280C" w:rsidRDefault="00432046" w:rsidP="00D55044">
            <w:pPr>
              <w:tabs>
                <w:tab w:val="left" w:pos="567"/>
              </w:tabs>
              <w:jc w:val="both"/>
              <w:rPr>
                <w:rFonts w:ascii="Trebuchet MS" w:eastAsiaTheme="majorEastAsia" w:hAnsi="Trebuchet MS" w:cs="Times New Roman"/>
                <w:b/>
                <w:bCs/>
                <w:lang w:val="ro-RO" w:eastAsia="en-US"/>
              </w:rPr>
            </w:pPr>
            <w:r w:rsidRPr="00432046">
              <w:rPr>
                <w:rFonts w:ascii="Trebuchet MS" w:eastAsiaTheme="majorEastAsia" w:hAnsi="Trebuchet MS" w:cs="Times New Roman"/>
                <w:bCs/>
                <w:lang w:val="ro-RO" w:eastAsia="en-US"/>
              </w:rPr>
              <w:t xml:space="preserve">Ca urmare a </w:t>
            </w:r>
            <w:r w:rsidR="00D55044">
              <w:rPr>
                <w:rFonts w:ascii="Trebuchet MS" w:eastAsiaTheme="majorEastAsia" w:hAnsi="Trebuchet MS" w:cs="Times New Roman"/>
                <w:bCs/>
                <w:lang w:val="ro-RO" w:eastAsia="en-US"/>
              </w:rPr>
              <w:t>adoptării</w:t>
            </w:r>
            <w:r w:rsidRPr="00432046">
              <w:rPr>
                <w:rFonts w:ascii="Trebuchet MS" w:eastAsiaTheme="majorEastAsia" w:hAnsi="Trebuchet MS" w:cs="Times New Roman"/>
                <w:bCs/>
                <w:lang w:val="ro-RO" w:eastAsia="en-US"/>
              </w:rPr>
              <w:t xml:space="preserve"> prezentului act normativ se diminuează cheltuielile bugetare.</w:t>
            </w:r>
          </w:p>
        </w:tc>
      </w:tr>
      <w:tr w:rsidR="00895C60" w:rsidRPr="004D280C" w14:paraId="26364240" w14:textId="77777777" w:rsidTr="0008230D">
        <w:tc>
          <w:tcPr>
            <w:tcW w:w="9351" w:type="dxa"/>
            <w:gridSpan w:val="7"/>
          </w:tcPr>
          <w:p w14:paraId="1754132A" w14:textId="77777777" w:rsidR="00895C60" w:rsidRPr="004D280C" w:rsidRDefault="00895C60" w:rsidP="00895C60">
            <w:pPr>
              <w:tabs>
                <w:tab w:val="left" w:pos="567"/>
              </w:tabs>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4.8 Alte informații</w:t>
            </w:r>
          </w:p>
          <w:p w14:paraId="230CA0CE" w14:textId="77777777" w:rsidR="005332E0" w:rsidRPr="003943CC" w:rsidRDefault="005332E0" w:rsidP="005332E0">
            <w:pPr>
              <w:tabs>
                <w:tab w:val="left" w:pos="567"/>
              </w:tabs>
              <w:rPr>
                <w:rFonts w:ascii="Trebuchet MS" w:eastAsiaTheme="majorEastAsia" w:hAnsi="Trebuchet MS" w:cs="Times New Roman"/>
                <w:bCs/>
                <w:lang w:val="ro-RO" w:eastAsia="en-US"/>
              </w:rPr>
            </w:pPr>
            <w:r w:rsidRPr="003943CC">
              <w:rPr>
                <w:rFonts w:ascii="Trebuchet MS" w:eastAsiaTheme="majorEastAsia" w:hAnsi="Trebuchet MS" w:cs="Times New Roman"/>
                <w:bCs/>
                <w:lang w:val="ro-RO" w:eastAsia="en-US"/>
              </w:rPr>
              <w:t>Nu au fost identificate.</w:t>
            </w:r>
          </w:p>
          <w:p w14:paraId="4C990A8B" w14:textId="167E078D" w:rsidR="005E7BFD" w:rsidRPr="004D280C" w:rsidRDefault="005E7BFD" w:rsidP="003943CC">
            <w:pPr>
              <w:tabs>
                <w:tab w:val="left" w:pos="567"/>
              </w:tabs>
              <w:rPr>
                <w:rFonts w:ascii="Trebuchet MS" w:eastAsiaTheme="majorEastAsia" w:hAnsi="Trebuchet MS" w:cs="Times New Roman"/>
                <w:b/>
                <w:bCs/>
                <w:lang w:val="ro-RO" w:eastAsia="en-US"/>
              </w:rPr>
            </w:pPr>
          </w:p>
        </w:tc>
      </w:tr>
      <w:tr w:rsidR="00895C60" w:rsidRPr="004D280C" w14:paraId="65FE5A35" w14:textId="77777777" w:rsidTr="0008230D">
        <w:tc>
          <w:tcPr>
            <w:tcW w:w="9351" w:type="dxa"/>
            <w:gridSpan w:val="7"/>
          </w:tcPr>
          <w:p w14:paraId="0A985D3B" w14:textId="77777777" w:rsidR="00895C60" w:rsidRPr="004D280C" w:rsidRDefault="00895C60" w:rsidP="00895C60">
            <w:pPr>
              <w:jc w:val="center"/>
              <w:rPr>
                <w:rFonts w:ascii="Trebuchet MS" w:eastAsiaTheme="majorEastAsia" w:hAnsi="Trebuchet MS" w:cs="Times New Roman"/>
                <w:b/>
                <w:lang w:val="ro-RO" w:eastAsia="en-US"/>
              </w:rPr>
            </w:pPr>
          </w:p>
          <w:p w14:paraId="123D5AF5" w14:textId="77777777" w:rsidR="00895C60" w:rsidRPr="004D280C" w:rsidRDefault="00895C60" w:rsidP="00895C60">
            <w:pPr>
              <w:jc w:val="cente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Secțiunea a 5-a:</w:t>
            </w:r>
          </w:p>
          <w:p w14:paraId="56D71729" w14:textId="77777777" w:rsidR="00895C60" w:rsidRPr="004D280C" w:rsidRDefault="00895C60" w:rsidP="00895C60">
            <w:pPr>
              <w:tabs>
                <w:tab w:val="left" w:pos="567"/>
              </w:tabs>
              <w:jc w:val="cente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Efectele proiectului de act normativ asupra legislației în vigoare</w:t>
            </w:r>
          </w:p>
          <w:p w14:paraId="14A0558A"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r>
      <w:tr w:rsidR="00895C60" w:rsidRPr="004D280C" w14:paraId="1B1E754B" w14:textId="77777777" w:rsidTr="0008230D">
        <w:tc>
          <w:tcPr>
            <w:tcW w:w="9351" w:type="dxa"/>
            <w:gridSpan w:val="7"/>
          </w:tcPr>
          <w:p w14:paraId="69D7A39B" w14:textId="77777777" w:rsidR="00895C60" w:rsidRPr="004D280C" w:rsidRDefault="00895C60" w:rsidP="006609E2">
            <w:pPr>
              <w:jc w:val="both"/>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5.1 Măsuri normative necesare pentru aplicarea prevederilor proiectului de act normativ</w:t>
            </w:r>
          </w:p>
          <w:p w14:paraId="30318E63" w14:textId="35D66E53" w:rsidR="00565A54" w:rsidRDefault="006609E2" w:rsidP="00826241">
            <w:pPr>
              <w:tabs>
                <w:tab w:val="left" w:pos="567"/>
              </w:tabs>
              <w:jc w:val="both"/>
              <w:rPr>
                <w:rFonts w:ascii="Trebuchet MS" w:eastAsiaTheme="majorEastAsia" w:hAnsi="Trebuchet MS" w:cs="Times New Roman"/>
                <w:bCs/>
                <w:lang w:val="ro-RO" w:eastAsia="en-US"/>
              </w:rPr>
            </w:pPr>
            <w:r w:rsidRPr="006609E2">
              <w:rPr>
                <w:rFonts w:ascii="Trebuchet MS" w:eastAsiaTheme="majorEastAsia" w:hAnsi="Trebuchet MS" w:cs="Times New Roman"/>
                <w:bCs/>
                <w:lang w:val="ro-RO" w:eastAsia="en-US"/>
              </w:rPr>
              <w:t xml:space="preserve">a) acte normative în vigoare ce vor fi modificate sau abrogate, ca urmare a intrării în vigoare a proiectului de act normativ;Prin prezentul act normativ se </w:t>
            </w:r>
            <w:r>
              <w:rPr>
                <w:rFonts w:ascii="Trebuchet MS" w:eastAsiaTheme="majorEastAsia" w:hAnsi="Trebuchet MS" w:cs="Times New Roman"/>
                <w:bCs/>
                <w:lang w:val="ro-RO" w:eastAsia="en-US"/>
              </w:rPr>
              <w:t xml:space="preserve">modifică și se </w:t>
            </w:r>
            <w:r w:rsidRPr="006609E2">
              <w:rPr>
                <w:rFonts w:ascii="Trebuchet MS" w:eastAsiaTheme="majorEastAsia" w:hAnsi="Trebuchet MS" w:cs="Times New Roman"/>
                <w:bCs/>
                <w:lang w:val="ro-RO" w:eastAsia="en-US"/>
              </w:rPr>
              <w:t xml:space="preserve">completează Hotărârea Guvernului nr. 634/2015 privind organizarea şi funcţionarea Agenţiei Naţionale pentru Achiziţii Publice, în scopul </w:t>
            </w:r>
            <w:r>
              <w:rPr>
                <w:rFonts w:ascii="Trebuchet MS" w:eastAsiaTheme="majorEastAsia" w:hAnsi="Trebuchet MS" w:cs="Times New Roman"/>
                <w:bCs/>
                <w:lang w:val="ro-RO" w:eastAsia="en-US"/>
              </w:rPr>
              <w:t>reorganizării</w:t>
            </w:r>
            <w:r w:rsidRPr="006609E2">
              <w:rPr>
                <w:rFonts w:ascii="Trebuchet MS" w:eastAsiaTheme="majorEastAsia" w:hAnsi="Trebuchet MS" w:cs="Times New Roman"/>
                <w:bCs/>
                <w:lang w:val="ro-RO" w:eastAsia="en-US"/>
              </w:rPr>
              <w:t xml:space="preserve"> compartimentelor funcționale din cadrul ANAP</w:t>
            </w:r>
            <w:r>
              <w:rPr>
                <w:rFonts w:ascii="Trebuchet MS" w:eastAsiaTheme="majorEastAsia" w:hAnsi="Trebuchet MS" w:cs="Times New Roman"/>
                <w:bCs/>
                <w:lang w:val="ro-RO" w:eastAsia="en-US"/>
              </w:rPr>
              <w:t>, precum și în ceea ce privește introducerea</w:t>
            </w:r>
            <w:r w:rsidRPr="006609E2">
              <w:rPr>
                <w:rFonts w:ascii="Trebuchet MS" w:eastAsiaTheme="majorEastAsia" w:hAnsi="Trebuchet MS" w:cs="Times New Roman"/>
                <w:bCs/>
                <w:lang w:val="ro-RO" w:eastAsia="en-US"/>
              </w:rPr>
              <w:t xml:space="preserve"> atribuției ANAP privind asigurarea îndeplinirii condiției favorizante orizontale Mecanisme eficace de monitorizare a pieței achizițiilor publice, precum și monitorizarea acesteia pe toată durata perioadei de programare financiară, în acord cu angajamentele asumate prin Acordul de Parteneriat și programele 2021-2027.</w:t>
            </w:r>
          </w:p>
          <w:p w14:paraId="6467FAF4" w14:textId="77777777" w:rsidR="006609E2" w:rsidRDefault="006609E2" w:rsidP="00826241">
            <w:pPr>
              <w:tabs>
                <w:tab w:val="left" w:pos="567"/>
              </w:tabs>
              <w:jc w:val="both"/>
              <w:rPr>
                <w:rFonts w:ascii="Trebuchet MS" w:eastAsiaTheme="majorEastAsia" w:hAnsi="Trebuchet MS" w:cs="Times New Roman"/>
                <w:bCs/>
                <w:lang w:val="ro-RO" w:eastAsia="en-US"/>
              </w:rPr>
            </w:pPr>
          </w:p>
          <w:p w14:paraId="3C2DECCE" w14:textId="77777777" w:rsidR="006609E2" w:rsidRDefault="006609E2" w:rsidP="00826241">
            <w:pPr>
              <w:tabs>
                <w:tab w:val="left" w:pos="567"/>
              </w:tabs>
              <w:jc w:val="both"/>
              <w:rPr>
                <w:rFonts w:ascii="Trebuchet MS" w:eastAsiaTheme="majorEastAsia" w:hAnsi="Trebuchet MS" w:cs="Times New Roman"/>
                <w:bCs/>
                <w:lang w:val="ro-RO" w:eastAsia="en-US"/>
              </w:rPr>
            </w:pPr>
            <w:r w:rsidRPr="006609E2">
              <w:rPr>
                <w:rFonts w:ascii="Trebuchet MS" w:eastAsiaTheme="majorEastAsia" w:hAnsi="Trebuchet MS" w:cs="Times New Roman"/>
                <w:bCs/>
                <w:lang w:val="ro-RO" w:eastAsia="en-US"/>
              </w:rPr>
              <w:t>b) acte normative ce urmează a fi elaborate în vederea implementării noilor dispoziţii</w:t>
            </w:r>
            <w:r>
              <w:rPr>
                <w:rFonts w:ascii="Trebuchet MS" w:eastAsiaTheme="majorEastAsia" w:hAnsi="Trebuchet MS" w:cs="Times New Roman"/>
                <w:bCs/>
                <w:lang w:val="ro-RO" w:eastAsia="en-US"/>
              </w:rPr>
              <w:t>:</w:t>
            </w:r>
          </w:p>
          <w:p w14:paraId="3DA91885" w14:textId="02E1ED94" w:rsidR="006609E2" w:rsidRPr="004D280C" w:rsidRDefault="002452D8" w:rsidP="00E943C6">
            <w:pPr>
              <w:tabs>
                <w:tab w:val="left" w:pos="567"/>
              </w:tabs>
              <w:jc w:val="both"/>
              <w:rPr>
                <w:rFonts w:ascii="Trebuchet MS" w:eastAsiaTheme="majorEastAsia" w:hAnsi="Trebuchet MS" w:cs="Times New Roman"/>
                <w:bCs/>
                <w:lang w:val="ro-RO" w:eastAsia="en-US"/>
              </w:rPr>
            </w:pPr>
            <w:r>
              <w:rPr>
                <w:rFonts w:ascii="Trebuchet MS" w:eastAsiaTheme="majorEastAsia" w:hAnsi="Trebuchet MS" w:cs="Times New Roman"/>
                <w:bCs/>
                <w:lang w:val="ro-RO" w:eastAsia="en-US"/>
              </w:rPr>
              <w:t>Prin ordin al preşedintelui ANAP</w:t>
            </w:r>
            <w:r w:rsidR="006609E2" w:rsidRPr="006609E2">
              <w:rPr>
                <w:rFonts w:ascii="Trebuchet MS" w:eastAsiaTheme="majorEastAsia" w:hAnsi="Trebuchet MS" w:cs="Times New Roman"/>
                <w:bCs/>
                <w:lang w:val="ro-RO" w:eastAsia="en-US"/>
              </w:rPr>
              <w:t xml:space="preserve"> se vor organiza direcții, servicii, compartimente, programe şi colective temporare şi se stabilesc numărul posturilor de conducere, care va fi de maximum 8% din numărul total al posturilor aprobate la nivel ANAP şi numărul posturilor de execuţie, în condiţiile legii.</w:t>
            </w:r>
          </w:p>
        </w:tc>
      </w:tr>
      <w:tr w:rsidR="00895C60" w:rsidRPr="004D280C" w14:paraId="21B10ADA" w14:textId="77777777" w:rsidTr="0008230D">
        <w:tc>
          <w:tcPr>
            <w:tcW w:w="9351" w:type="dxa"/>
            <w:gridSpan w:val="7"/>
          </w:tcPr>
          <w:p w14:paraId="7A8682F4" w14:textId="77777777" w:rsidR="00895C60" w:rsidRPr="004D280C" w:rsidRDefault="00895C60" w:rsidP="00895C60">
            <w:pPr>
              <w:jc w:val="both"/>
              <w:rPr>
                <w:rFonts w:ascii="Trebuchet MS" w:eastAsiaTheme="majorEastAsia" w:hAnsi="Trebuchet MS" w:cs="Times New Roman"/>
                <w:b/>
                <w:iCs/>
                <w:lang w:val="ro-RO" w:eastAsia="en-US"/>
              </w:rPr>
            </w:pPr>
            <w:r w:rsidRPr="004D280C">
              <w:rPr>
                <w:rFonts w:ascii="Trebuchet MS" w:eastAsiaTheme="majorEastAsia" w:hAnsi="Trebuchet MS" w:cs="Times New Roman"/>
                <w:b/>
                <w:iCs/>
                <w:lang w:val="ro-RO" w:eastAsia="en-US"/>
              </w:rPr>
              <w:t>5.2 Impactul asupra legislației in domeniul achizițiilor publice</w:t>
            </w:r>
          </w:p>
          <w:p w14:paraId="155ABA23" w14:textId="77777777" w:rsidR="00895C60" w:rsidRPr="004D280C" w:rsidRDefault="00895C60" w:rsidP="00895C60">
            <w:pPr>
              <w:tabs>
                <w:tab w:val="left" w:pos="567"/>
              </w:tabs>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54A38EFB" w14:textId="77777777" w:rsidR="00565A54" w:rsidRPr="004D280C" w:rsidRDefault="00565A54" w:rsidP="00895C60">
            <w:pPr>
              <w:tabs>
                <w:tab w:val="left" w:pos="567"/>
              </w:tabs>
              <w:rPr>
                <w:rFonts w:ascii="Trebuchet MS" w:eastAsiaTheme="majorEastAsia" w:hAnsi="Trebuchet MS" w:cs="Times New Roman"/>
                <w:bCs/>
                <w:lang w:val="ro-RO" w:eastAsia="en-US"/>
              </w:rPr>
            </w:pPr>
          </w:p>
        </w:tc>
      </w:tr>
      <w:tr w:rsidR="00895C60" w:rsidRPr="004D280C" w14:paraId="51A4F4E5" w14:textId="77777777" w:rsidTr="0008230D">
        <w:tc>
          <w:tcPr>
            <w:tcW w:w="9351" w:type="dxa"/>
            <w:gridSpan w:val="7"/>
          </w:tcPr>
          <w:p w14:paraId="1FFA149B" w14:textId="77777777" w:rsidR="00895C60" w:rsidRPr="004D280C" w:rsidRDefault="00895C60" w:rsidP="00895C60">
            <w:pPr>
              <w:jc w:val="both"/>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 xml:space="preserve">5.3 Conformitatea proiectului de act normativ cu legislația UE (în cazul proiectelor ce transpun sau asigură aplicarea unor prevederi de drept UE). </w:t>
            </w:r>
          </w:p>
          <w:p w14:paraId="57F535C1" w14:textId="77777777" w:rsidR="00895C60" w:rsidRPr="004D280C" w:rsidRDefault="00895C60" w:rsidP="00895C60">
            <w:pPr>
              <w:tabs>
                <w:tab w:val="left" w:pos="567"/>
              </w:tabs>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751C16D6" w14:textId="77777777" w:rsidR="00565A54" w:rsidRPr="004D280C" w:rsidRDefault="00565A54" w:rsidP="00895C60">
            <w:pPr>
              <w:tabs>
                <w:tab w:val="left" w:pos="567"/>
              </w:tabs>
              <w:rPr>
                <w:rFonts w:ascii="Trebuchet MS" w:eastAsiaTheme="majorEastAsia" w:hAnsi="Trebuchet MS" w:cs="Times New Roman"/>
                <w:bCs/>
                <w:lang w:val="ro-RO" w:eastAsia="en-US"/>
              </w:rPr>
            </w:pPr>
          </w:p>
        </w:tc>
      </w:tr>
      <w:tr w:rsidR="00895C60" w:rsidRPr="004D280C" w14:paraId="06899D8C" w14:textId="77777777" w:rsidTr="0008230D">
        <w:tc>
          <w:tcPr>
            <w:tcW w:w="9351" w:type="dxa"/>
            <w:gridSpan w:val="7"/>
          </w:tcPr>
          <w:p w14:paraId="4053D76C" w14:textId="77777777" w:rsidR="00895C60" w:rsidRPr="004D280C" w:rsidRDefault="00895C60" w:rsidP="00895C60">
            <w:pPr>
              <w:jc w:val="both"/>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5.3.1 Măsuri normative necesare transpunerii directivelor UE</w:t>
            </w:r>
          </w:p>
          <w:p w14:paraId="6B7C2917" w14:textId="77777777" w:rsidR="00895C60" w:rsidRPr="004D280C" w:rsidRDefault="00895C60" w:rsidP="00895C60">
            <w:pPr>
              <w:tabs>
                <w:tab w:val="left" w:pos="567"/>
              </w:tabs>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154155EA" w14:textId="77777777" w:rsidR="00565A54" w:rsidRPr="004D280C" w:rsidRDefault="00565A54" w:rsidP="00895C60">
            <w:pPr>
              <w:tabs>
                <w:tab w:val="left" w:pos="567"/>
              </w:tabs>
              <w:rPr>
                <w:rFonts w:ascii="Trebuchet MS" w:eastAsiaTheme="majorEastAsia" w:hAnsi="Trebuchet MS" w:cs="Times New Roman"/>
                <w:bCs/>
                <w:lang w:val="ro-RO" w:eastAsia="en-US"/>
              </w:rPr>
            </w:pPr>
          </w:p>
        </w:tc>
      </w:tr>
      <w:tr w:rsidR="00895C60" w:rsidRPr="004D280C" w14:paraId="27301FD2" w14:textId="77777777" w:rsidTr="0008230D">
        <w:tc>
          <w:tcPr>
            <w:tcW w:w="9351" w:type="dxa"/>
            <w:gridSpan w:val="7"/>
          </w:tcPr>
          <w:p w14:paraId="686DA56D" w14:textId="77777777" w:rsidR="00895C60" w:rsidRPr="004D280C" w:rsidRDefault="00895C60" w:rsidP="00895C60">
            <w:pPr>
              <w:jc w:val="both"/>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 xml:space="preserve">5.3.2 Măsuri normative necesare aplicării actelor legislative UE  </w:t>
            </w:r>
          </w:p>
          <w:p w14:paraId="51702ED2" w14:textId="77777777" w:rsidR="00895C60" w:rsidRPr="004D280C" w:rsidRDefault="00895C60" w:rsidP="00895C60">
            <w:pPr>
              <w:tabs>
                <w:tab w:val="left" w:pos="567"/>
              </w:tabs>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57C12187" w14:textId="77777777" w:rsidR="00565A54" w:rsidRPr="004D280C" w:rsidRDefault="00565A54" w:rsidP="000A2084">
            <w:pPr>
              <w:tabs>
                <w:tab w:val="left" w:pos="567"/>
              </w:tabs>
              <w:jc w:val="right"/>
              <w:rPr>
                <w:rFonts w:ascii="Trebuchet MS" w:eastAsiaTheme="majorEastAsia" w:hAnsi="Trebuchet MS" w:cs="Times New Roman"/>
                <w:bCs/>
                <w:lang w:val="ro-RO" w:eastAsia="en-US"/>
              </w:rPr>
            </w:pPr>
          </w:p>
        </w:tc>
      </w:tr>
      <w:tr w:rsidR="00895C60" w:rsidRPr="004D280C" w14:paraId="23E430C9" w14:textId="77777777" w:rsidTr="0008230D">
        <w:tc>
          <w:tcPr>
            <w:tcW w:w="9351" w:type="dxa"/>
            <w:gridSpan w:val="7"/>
          </w:tcPr>
          <w:p w14:paraId="7C4184B7" w14:textId="77777777" w:rsidR="00895C60" w:rsidRPr="004D280C" w:rsidRDefault="00895C60" w:rsidP="00895C60">
            <w:pP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 xml:space="preserve">5.4 Hotărâri ale Curții de Justiție a Uniunii Europene </w:t>
            </w:r>
          </w:p>
          <w:p w14:paraId="788D60FB" w14:textId="77777777" w:rsidR="00895C60" w:rsidRPr="004D280C" w:rsidRDefault="00895C60" w:rsidP="00895C60">
            <w:pPr>
              <w:tabs>
                <w:tab w:val="left" w:pos="567"/>
              </w:tabs>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62CE6ACD" w14:textId="77777777" w:rsidR="00565A54" w:rsidRPr="004D280C" w:rsidRDefault="00565A54" w:rsidP="00895C60">
            <w:pPr>
              <w:tabs>
                <w:tab w:val="left" w:pos="567"/>
              </w:tabs>
              <w:rPr>
                <w:rFonts w:ascii="Trebuchet MS" w:eastAsiaTheme="majorEastAsia" w:hAnsi="Trebuchet MS" w:cs="Times New Roman"/>
                <w:bCs/>
                <w:lang w:val="ro-RO" w:eastAsia="en-US"/>
              </w:rPr>
            </w:pPr>
          </w:p>
        </w:tc>
      </w:tr>
      <w:tr w:rsidR="00895C60" w:rsidRPr="004D280C" w14:paraId="3A74C43B" w14:textId="77777777" w:rsidTr="0008230D">
        <w:tc>
          <w:tcPr>
            <w:tcW w:w="9351" w:type="dxa"/>
            <w:gridSpan w:val="7"/>
          </w:tcPr>
          <w:p w14:paraId="04306198" w14:textId="77777777" w:rsidR="00895C60" w:rsidRPr="004D280C" w:rsidRDefault="00895C60" w:rsidP="00895C60">
            <w:pPr>
              <w:jc w:val="both"/>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lastRenderedPageBreak/>
              <w:t xml:space="preserve">5.5 Alte acte normative şi/sau documente internaționale din care decurg angajamente asumate </w:t>
            </w:r>
          </w:p>
          <w:p w14:paraId="4F1CBE23" w14:textId="77777777" w:rsidR="00895C60" w:rsidRPr="004D280C" w:rsidRDefault="00895C60" w:rsidP="00895C60">
            <w:pPr>
              <w:tabs>
                <w:tab w:val="left" w:pos="567"/>
              </w:tabs>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1CB72E37" w14:textId="77777777" w:rsidR="00565A54" w:rsidRPr="004D280C" w:rsidRDefault="00565A54" w:rsidP="00895C60">
            <w:pPr>
              <w:tabs>
                <w:tab w:val="left" w:pos="567"/>
              </w:tabs>
              <w:rPr>
                <w:rFonts w:ascii="Trebuchet MS" w:eastAsiaTheme="majorEastAsia" w:hAnsi="Trebuchet MS" w:cs="Times New Roman"/>
                <w:bCs/>
                <w:lang w:val="ro-RO" w:eastAsia="en-US"/>
              </w:rPr>
            </w:pPr>
          </w:p>
        </w:tc>
      </w:tr>
      <w:tr w:rsidR="00895C60" w:rsidRPr="004D280C" w14:paraId="5B5425E9" w14:textId="77777777" w:rsidTr="0008230D">
        <w:tc>
          <w:tcPr>
            <w:tcW w:w="9351" w:type="dxa"/>
            <w:gridSpan w:val="7"/>
          </w:tcPr>
          <w:p w14:paraId="2C98D384" w14:textId="77777777" w:rsidR="00895C60" w:rsidRPr="004D280C" w:rsidRDefault="00895C60" w:rsidP="00895C60">
            <w:pPr>
              <w:tabs>
                <w:tab w:val="left" w:pos="567"/>
              </w:tabs>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 xml:space="preserve">5.6. Alte informații  </w:t>
            </w:r>
          </w:p>
          <w:p w14:paraId="7DF73EC0" w14:textId="77777777" w:rsidR="00895C60" w:rsidRPr="004D280C" w:rsidRDefault="00895C60" w:rsidP="00895C60">
            <w:pPr>
              <w:tabs>
                <w:tab w:val="left" w:pos="567"/>
              </w:tabs>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Nu au fost identificate.</w:t>
            </w:r>
          </w:p>
          <w:p w14:paraId="112F36C0" w14:textId="77777777" w:rsidR="00565A54" w:rsidRPr="004D280C" w:rsidRDefault="00565A54" w:rsidP="00895C60">
            <w:pPr>
              <w:tabs>
                <w:tab w:val="left" w:pos="567"/>
              </w:tabs>
              <w:rPr>
                <w:rFonts w:ascii="Trebuchet MS" w:eastAsiaTheme="majorEastAsia" w:hAnsi="Trebuchet MS" w:cs="Times New Roman"/>
                <w:bCs/>
                <w:lang w:val="ro-RO" w:eastAsia="en-US"/>
              </w:rPr>
            </w:pPr>
          </w:p>
        </w:tc>
      </w:tr>
      <w:tr w:rsidR="00895C60" w:rsidRPr="004D280C" w14:paraId="1CFB475D" w14:textId="77777777" w:rsidTr="0008230D">
        <w:tc>
          <w:tcPr>
            <w:tcW w:w="9351" w:type="dxa"/>
            <w:gridSpan w:val="7"/>
          </w:tcPr>
          <w:p w14:paraId="463F4465" w14:textId="77777777" w:rsidR="00895C60" w:rsidRPr="004D280C" w:rsidRDefault="00895C60" w:rsidP="00895C60">
            <w:pPr>
              <w:jc w:val="center"/>
              <w:rPr>
                <w:rFonts w:ascii="Trebuchet MS" w:eastAsiaTheme="majorEastAsia" w:hAnsi="Trebuchet MS" w:cs="Times New Roman"/>
                <w:b/>
                <w:lang w:val="ro-RO" w:eastAsia="en-US"/>
              </w:rPr>
            </w:pPr>
          </w:p>
          <w:p w14:paraId="042FADFD" w14:textId="77777777" w:rsidR="00895C60" w:rsidRPr="004D280C" w:rsidRDefault="00895C60" w:rsidP="00895C60">
            <w:pPr>
              <w:jc w:val="cente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Secțiunea a 6-a:</w:t>
            </w:r>
          </w:p>
          <w:p w14:paraId="3432677A" w14:textId="77777777" w:rsidR="00895C60" w:rsidRPr="004D280C" w:rsidRDefault="00895C60" w:rsidP="00895C60">
            <w:pPr>
              <w:tabs>
                <w:tab w:val="left" w:pos="567"/>
              </w:tabs>
              <w:jc w:val="cente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Consultările efectuate în vederea elaborării proiectului de act normativ</w:t>
            </w:r>
          </w:p>
          <w:p w14:paraId="0CB87F60" w14:textId="77777777" w:rsidR="00895C60" w:rsidRPr="004D280C" w:rsidRDefault="00895C60" w:rsidP="00895C60">
            <w:pPr>
              <w:tabs>
                <w:tab w:val="left" w:pos="567"/>
              </w:tabs>
              <w:jc w:val="center"/>
              <w:rPr>
                <w:rFonts w:ascii="Trebuchet MS" w:eastAsiaTheme="majorEastAsia" w:hAnsi="Trebuchet MS" w:cs="Times New Roman"/>
                <w:b/>
                <w:bCs/>
                <w:lang w:val="ro-RO" w:eastAsia="en-US"/>
              </w:rPr>
            </w:pPr>
          </w:p>
        </w:tc>
      </w:tr>
      <w:tr w:rsidR="00895C60" w:rsidRPr="004D280C" w14:paraId="7D3EA92C" w14:textId="77777777" w:rsidTr="0008230D">
        <w:tc>
          <w:tcPr>
            <w:tcW w:w="9351" w:type="dxa"/>
            <w:gridSpan w:val="7"/>
          </w:tcPr>
          <w:p w14:paraId="6EED8B2E" w14:textId="77777777" w:rsidR="00895C60" w:rsidRPr="004D280C" w:rsidRDefault="00895C60" w:rsidP="00895C60">
            <w:pPr>
              <w:jc w:val="both"/>
              <w:rPr>
                <w:rFonts w:ascii="Trebuchet MS" w:hAnsi="Trebuchet MS" w:cs="Times New Roman"/>
                <w:b/>
                <w:bCs/>
                <w:lang w:val="ro-RO"/>
              </w:rPr>
            </w:pPr>
            <w:r w:rsidRPr="004D280C">
              <w:rPr>
                <w:rFonts w:ascii="Trebuchet MS" w:hAnsi="Trebuchet MS" w:cs="Times New Roman"/>
                <w:b/>
                <w:bCs/>
                <w:lang w:val="ro-RO"/>
              </w:rPr>
              <w:t>6.1 Informații privind neaplicarea procedurii de participare la elaborarea actelor normative</w:t>
            </w:r>
          </w:p>
          <w:p w14:paraId="2A016018" w14:textId="77777777" w:rsidR="00895C60" w:rsidRPr="004D280C" w:rsidRDefault="00895C60" w:rsidP="00895C60">
            <w:pPr>
              <w:tabs>
                <w:tab w:val="left" w:pos="567"/>
              </w:tabs>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11D04047" w14:textId="77777777" w:rsidR="00565A54" w:rsidRPr="004D280C" w:rsidRDefault="00565A54" w:rsidP="00895C60">
            <w:pPr>
              <w:tabs>
                <w:tab w:val="left" w:pos="567"/>
              </w:tabs>
              <w:rPr>
                <w:rFonts w:ascii="Trebuchet MS" w:eastAsiaTheme="majorEastAsia" w:hAnsi="Trebuchet MS" w:cs="Times New Roman"/>
                <w:bCs/>
                <w:lang w:val="ro-RO" w:eastAsia="en-US"/>
              </w:rPr>
            </w:pPr>
          </w:p>
        </w:tc>
      </w:tr>
      <w:tr w:rsidR="00895C60" w:rsidRPr="004D280C" w14:paraId="30DA0C1D" w14:textId="77777777" w:rsidTr="0008230D">
        <w:tc>
          <w:tcPr>
            <w:tcW w:w="9351" w:type="dxa"/>
            <w:gridSpan w:val="7"/>
          </w:tcPr>
          <w:p w14:paraId="67ED04D4" w14:textId="77777777" w:rsidR="00895C60" w:rsidRPr="004D280C" w:rsidRDefault="00895C60" w:rsidP="00895C60">
            <w:pPr>
              <w:jc w:val="both"/>
              <w:rPr>
                <w:rFonts w:ascii="Trebuchet MS" w:hAnsi="Trebuchet MS" w:cs="Times New Roman"/>
                <w:b/>
                <w:lang w:val="ro-RO"/>
              </w:rPr>
            </w:pPr>
            <w:r w:rsidRPr="004D280C">
              <w:rPr>
                <w:rFonts w:ascii="Trebuchet MS" w:hAnsi="Trebuchet MS" w:cs="Times New Roman"/>
                <w:b/>
                <w:bCs/>
                <w:lang w:val="ro-RO"/>
              </w:rPr>
              <w:t>6.2 Informații privind procesul de consultare cu organizații neguvernamentale, institute de cercetare și alte organisme implicate.</w:t>
            </w:r>
            <w:r w:rsidRPr="004D280C">
              <w:rPr>
                <w:rFonts w:ascii="Trebuchet MS" w:hAnsi="Trebuchet MS" w:cs="Times New Roman"/>
                <w:b/>
                <w:lang w:val="ro-RO"/>
              </w:rPr>
              <w:t xml:space="preserve"> </w:t>
            </w:r>
          </w:p>
          <w:p w14:paraId="0ADF1EFF" w14:textId="77777777" w:rsidR="00895C60" w:rsidRPr="004D280C" w:rsidRDefault="00895C60" w:rsidP="00895C60">
            <w:pPr>
              <w:tabs>
                <w:tab w:val="left" w:pos="567"/>
              </w:tabs>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Prezentul act normativ nu se referă la acest subiect</w:t>
            </w:r>
          </w:p>
          <w:p w14:paraId="2CB4D848" w14:textId="77777777" w:rsidR="00565A54" w:rsidRPr="004D280C" w:rsidRDefault="00565A54" w:rsidP="00895C60">
            <w:pPr>
              <w:tabs>
                <w:tab w:val="left" w:pos="567"/>
              </w:tabs>
              <w:rPr>
                <w:rFonts w:ascii="Trebuchet MS" w:eastAsiaTheme="majorEastAsia" w:hAnsi="Trebuchet MS" w:cs="Times New Roman"/>
                <w:bCs/>
                <w:lang w:val="ro-RO" w:eastAsia="en-US"/>
              </w:rPr>
            </w:pPr>
          </w:p>
        </w:tc>
      </w:tr>
      <w:tr w:rsidR="00895C60" w:rsidRPr="004D280C" w14:paraId="2DD668A8" w14:textId="77777777" w:rsidTr="0008230D">
        <w:tc>
          <w:tcPr>
            <w:tcW w:w="9351" w:type="dxa"/>
            <w:gridSpan w:val="7"/>
          </w:tcPr>
          <w:p w14:paraId="380F72BA" w14:textId="77777777" w:rsidR="00895C60" w:rsidRPr="004D280C" w:rsidRDefault="00895C60" w:rsidP="00895C60">
            <w:pPr>
              <w:jc w:val="both"/>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 xml:space="preserve">6.3 Informații despre consultările organizate cu autoritățile administrației publice locale </w:t>
            </w:r>
          </w:p>
          <w:p w14:paraId="43B11A45" w14:textId="77777777" w:rsidR="00895C60" w:rsidRPr="004D280C" w:rsidRDefault="00895C60" w:rsidP="00895C60">
            <w:pPr>
              <w:jc w:val="both"/>
              <w:rPr>
                <w:rFonts w:ascii="Trebuchet MS" w:hAnsi="Trebuchet MS" w:cs="Times New Roman"/>
                <w:bCs/>
                <w:lang w:val="ro-RO"/>
              </w:rPr>
            </w:pPr>
            <w:r w:rsidRPr="004D280C">
              <w:rPr>
                <w:rFonts w:ascii="Trebuchet MS" w:hAnsi="Trebuchet MS" w:cs="Times New Roman"/>
                <w:bCs/>
                <w:lang w:val="ro-RO"/>
              </w:rPr>
              <w:t>Prezentul act normativ nu se referă la acest subiect</w:t>
            </w:r>
          </w:p>
          <w:p w14:paraId="7C499497" w14:textId="77777777" w:rsidR="00565A54" w:rsidRPr="004D280C" w:rsidRDefault="00565A54" w:rsidP="00895C60">
            <w:pPr>
              <w:jc w:val="both"/>
              <w:rPr>
                <w:rFonts w:ascii="Trebuchet MS" w:hAnsi="Trebuchet MS" w:cs="Times New Roman"/>
                <w:bCs/>
                <w:lang w:val="ro-RO"/>
              </w:rPr>
            </w:pPr>
          </w:p>
        </w:tc>
      </w:tr>
      <w:tr w:rsidR="00895C60" w:rsidRPr="004D280C" w14:paraId="21DA8AF0" w14:textId="77777777" w:rsidTr="0008230D">
        <w:tc>
          <w:tcPr>
            <w:tcW w:w="9351" w:type="dxa"/>
            <w:gridSpan w:val="7"/>
          </w:tcPr>
          <w:p w14:paraId="1579BBFE" w14:textId="77777777" w:rsidR="00895C60" w:rsidRPr="004D280C" w:rsidRDefault="00895C60" w:rsidP="00895C60">
            <w:pPr>
              <w:jc w:val="both"/>
              <w:rPr>
                <w:rFonts w:ascii="Trebuchet MS" w:eastAsiaTheme="majorEastAsia" w:hAnsi="Trebuchet MS" w:cs="Times New Roman"/>
                <w:b/>
                <w:lang w:val="ro-RO"/>
              </w:rPr>
            </w:pPr>
            <w:r w:rsidRPr="004D280C">
              <w:rPr>
                <w:rFonts w:ascii="Trebuchet MS" w:eastAsiaTheme="majorEastAsia" w:hAnsi="Trebuchet MS" w:cs="Times New Roman"/>
                <w:b/>
                <w:lang w:val="ro-RO"/>
              </w:rPr>
              <w:t xml:space="preserve">6.4 Informații privind puncte de vedere/opinii emise de organisme consultative constituite prin acte normative </w:t>
            </w:r>
          </w:p>
          <w:p w14:paraId="7A2DB345" w14:textId="77777777" w:rsidR="00895C60" w:rsidRPr="004D280C" w:rsidRDefault="00895C60" w:rsidP="00895C60">
            <w:pPr>
              <w:jc w:val="both"/>
              <w:rPr>
                <w:rFonts w:ascii="Trebuchet MS" w:hAnsi="Trebuchet MS" w:cs="Times New Roman"/>
                <w:bCs/>
                <w:lang w:val="ro-RO"/>
              </w:rPr>
            </w:pPr>
            <w:r w:rsidRPr="004D280C">
              <w:rPr>
                <w:rFonts w:ascii="Trebuchet MS" w:hAnsi="Trebuchet MS" w:cs="Times New Roman"/>
                <w:bCs/>
                <w:lang w:val="ro-RO"/>
              </w:rPr>
              <w:t>Prezentul act normativ nu se referă la acest subiect</w:t>
            </w:r>
          </w:p>
          <w:p w14:paraId="46436084" w14:textId="77777777" w:rsidR="00565A54" w:rsidRPr="004D280C" w:rsidRDefault="00565A54" w:rsidP="00895C60">
            <w:pPr>
              <w:jc w:val="both"/>
              <w:rPr>
                <w:rFonts w:ascii="Trebuchet MS" w:hAnsi="Trebuchet MS" w:cs="Times New Roman"/>
                <w:bCs/>
                <w:lang w:val="ro-RO"/>
              </w:rPr>
            </w:pPr>
          </w:p>
        </w:tc>
      </w:tr>
      <w:tr w:rsidR="00895C60" w:rsidRPr="004D280C" w14:paraId="07C2F30E" w14:textId="77777777" w:rsidTr="0008230D">
        <w:tc>
          <w:tcPr>
            <w:tcW w:w="9351" w:type="dxa"/>
            <w:gridSpan w:val="7"/>
          </w:tcPr>
          <w:p w14:paraId="5810CAA4" w14:textId="77777777" w:rsidR="00895C60" w:rsidRPr="004D280C" w:rsidRDefault="00895C60" w:rsidP="00895C60">
            <w:pPr>
              <w:jc w:val="both"/>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 xml:space="preserve">6.5 Informații privind avizarea de către: </w:t>
            </w:r>
          </w:p>
          <w:p w14:paraId="4587954D" w14:textId="7E5348FB" w:rsidR="00895C60" w:rsidRPr="004D280C" w:rsidRDefault="00895C60" w:rsidP="00895C60">
            <w:pPr>
              <w:jc w:val="both"/>
              <w:rPr>
                <w:rFonts w:ascii="Trebuchet MS" w:eastAsiaTheme="majorEastAsia" w:hAnsi="Trebuchet MS" w:cs="Times New Roman"/>
                <w:lang w:val="ro-RO" w:eastAsia="en-US"/>
              </w:rPr>
            </w:pPr>
            <w:r w:rsidRPr="004D280C">
              <w:rPr>
                <w:rFonts w:ascii="Trebuchet MS" w:eastAsiaTheme="majorEastAsia" w:hAnsi="Trebuchet MS" w:cs="Times New Roman"/>
                <w:b/>
                <w:lang w:val="ro-RO" w:eastAsia="en-US"/>
              </w:rPr>
              <w:t xml:space="preserve">a)Consiliul Legislativ </w:t>
            </w:r>
            <w:r w:rsidR="00377E4F">
              <w:rPr>
                <w:rFonts w:ascii="Trebuchet MS" w:eastAsiaTheme="majorEastAsia" w:hAnsi="Trebuchet MS" w:cs="Times New Roman"/>
                <w:b/>
                <w:lang w:val="ro-RO" w:eastAsia="en-US"/>
              </w:rPr>
              <w:t xml:space="preserve">- </w:t>
            </w:r>
            <w:r w:rsidR="00565A54" w:rsidRPr="004D280C">
              <w:rPr>
                <w:rFonts w:ascii="Trebuchet MS" w:eastAsiaTheme="majorEastAsia" w:hAnsi="Trebuchet MS" w:cs="Times New Roman"/>
                <w:lang w:val="ro-RO" w:eastAsia="en-US"/>
              </w:rPr>
              <w:t>Se solicită avizul</w:t>
            </w:r>
            <w:r w:rsidRPr="004D280C">
              <w:rPr>
                <w:rFonts w:ascii="Trebuchet MS" w:eastAsiaTheme="majorEastAsia" w:hAnsi="Trebuchet MS" w:cs="Times New Roman"/>
                <w:lang w:val="ro-RO" w:eastAsia="en-US"/>
              </w:rPr>
              <w:t xml:space="preserve"> Consiliul</w:t>
            </w:r>
            <w:r w:rsidR="00565A54" w:rsidRPr="004D280C">
              <w:rPr>
                <w:rFonts w:ascii="Trebuchet MS" w:eastAsiaTheme="majorEastAsia" w:hAnsi="Trebuchet MS" w:cs="Times New Roman"/>
                <w:lang w:val="ro-RO" w:eastAsia="en-US"/>
              </w:rPr>
              <w:t>ui</w:t>
            </w:r>
            <w:r w:rsidRPr="004D280C">
              <w:rPr>
                <w:rFonts w:ascii="Trebuchet MS" w:eastAsiaTheme="majorEastAsia" w:hAnsi="Trebuchet MS" w:cs="Times New Roman"/>
                <w:lang w:val="ro-RO" w:eastAsia="en-US"/>
              </w:rPr>
              <w:t xml:space="preserve"> Legislativ. </w:t>
            </w:r>
          </w:p>
          <w:p w14:paraId="7D779571" w14:textId="77777777" w:rsidR="00895C60" w:rsidRPr="00826241" w:rsidRDefault="00895C60" w:rsidP="00895C60">
            <w:pPr>
              <w:jc w:val="both"/>
              <w:rPr>
                <w:rFonts w:ascii="Trebuchet MS" w:eastAsiaTheme="majorEastAsia" w:hAnsi="Trebuchet MS" w:cs="Times New Roman"/>
                <w:lang w:val="ro-RO" w:eastAsia="en-US"/>
              </w:rPr>
            </w:pPr>
            <w:r w:rsidRPr="00826241">
              <w:rPr>
                <w:rFonts w:ascii="Trebuchet MS" w:eastAsiaTheme="majorEastAsia" w:hAnsi="Trebuchet MS" w:cs="Times New Roman"/>
                <w:lang w:val="ro-RO" w:eastAsia="en-US"/>
              </w:rPr>
              <w:t xml:space="preserve">b)Consiliul Suprem de Apărare a Țării </w:t>
            </w:r>
          </w:p>
          <w:p w14:paraId="6FAD1485" w14:textId="77777777" w:rsidR="00895C60" w:rsidRPr="00826241" w:rsidRDefault="00895C60" w:rsidP="00895C60">
            <w:pPr>
              <w:jc w:val="both"/>
              <w:rPr>
                <w:rFonts w:ascii="Trebuchet MS" w:eastAsiaTheme="majorEastAsia" w:hAnsi="Trebuchet MS" w:cs="Times New Roman"/>
                <w:lang w:val="ro-RO" w:eastAsia="en-US"/>
              </w:rPr>
            </w:pPr>
            <w:r w:rsidRPr="00826241">
              <w:rPr>
                <w:rFonts w:ascii="Trebuchet MS" w:eastAsiaTheme="majorEastAsia" w:hAnsi="Trebuchet MS" w:cs="Times New Roman"/>
                <w:lang w:val="ro-RO" w:eastAsia="en-US"/>
              </w:rPr>
              <w:t xml:space="preserve">c)Consiliul Economic și Social </w:t>
            </w:r>
          </w:p>
          <w:p w14:paraId="5DF937E9" w14:textId="77777777" w:rsidR="00895C60" w:rsidRPr="00826241" w:rsidRDefault="00895C60" w:rsidP="00895C60">
            <w:pPr>
              <w:jc w:val="both"/>
              <w:rPr>
                <w:rFonts w:ascii="Trebuchet MS" w:eastAsiaTheme="majorEastAsia" w:hAnsi="Trebuchet MS" w:cs="Times New Roman"/>
                <w:lang w:val="ro-RO" w:eastAsia="en-US"/>
              </w:rPr>
            </w:pPr>
            <w:r w:rsidRPr="00826241">
              <w:rPr>
                <w:rFonts w:ascii="Trebuchet MS" w:eastAsiaTheme="majorEastAsia" w:hAnsi="Trebuchet MS" w:cs="Times New Roman"/>
                <w:lang w:val="ro-RO" w:eastAsia="en-US"/>
              </w:rPr>
              <w:t xml:space="preserve">d)Consiliul Concurenței </w:t>
            </w:r>
          </w:p>
          <w:p w14:paraId="16DF18B1" w14:textId="2B98A4DA" w:rsidR="00895C60" w:rsidRPr="004D280C" w:rsidRDefault="00895C60" w:rsidP="00273655">
            <w:pPr>
              <w:autoSpaceDE w:val="0"/>
              <w:autoSpaceDN w:val="0"/>
              <w:adjustRightInd w:val="0"/>
              <w:jc w:val="both"/>
              <w:rPr>
                <w:rFonts w:ascii="Trebuchet MS" w:eastAsiaTheme="majorEastAsia" w:hAnsi="Trebuchet MS" w:cs="Times New Roman"/>
                <w:b/>
                <w:lang w:val="ro-RO" w:eastAsia="en-US"/>
              </w:rPr>
            </w:pPr>
            <w:r w:rsidRPr="00826241">
              <w:rPr>
                <w:rFonts w:ascii="Trebuchet MS" w:eastAsiaTheme="majorEastAsia" w:hAnsi="Trebuchet MS" w:cs="Times New Roman"/>
                <w:lang w:val="ro-RO" w:eastAsia="en-US"/>
              </w:rPr>
              <w:t>e)Curtea de Conturi</w:t>
            </w:r>
          </w:p>
        </w:tc>
      </w:tr>
      <w:tr w:rsidR="00895C60" w:rsidRPr="004D280C" w14:paraId="676137A0" w14:textId="77777777" w:rsidTr="0008230D">
        <w:tc>
          <w:tcPr>
            <w:tcW w:w="9351" w:type="dxa"/>
            <w:gridSpan w:val="7"/>
          </w:tcPr>
          <w:p w14:paraId="5CF30EC4" w14:textId="77777777" w:rsidR="00895C60" w:rsidRPr="004D280C" w:rsidRDefault="00895C60" w:rsidP="00895C60">
            <w:pPr>
              <w:jc w:val="both"/>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6.6 Alte informaţii</w:t>
            </w:r>
          </w:p>
          <w:p w14:paraId="738A5542" w14:textId="77777777" w:rsidR="00565A54" w:rsidRPr="004D280C" w:rsidRDefault="00565A54" w:rsidP="00895C60">
            <w:pPr>
              <w:jc w:val="both"/>
              <w:rPr>
                <w:rFonts w:ascii="Trebuchet MS" w:eastAsiaTheme="majorEastAsia" w:hAnsi="Trebuchet MS" w:cs="Times New Roman"/>
                <w:b/>
                <w:lang w:val="ro-RO" w:eastAsia="en-US"/>
              </w:rPr>
            </w:pPr>
          </w:p>
          <w:p w14:paraId="398E4C29" w14:textId="77777777" w:rsidR="005332E0" w:rsidRPr="004D280C" w:rsidRDefault="005332E0" w:rsidP="005332E0">
            <w:pPr>
              <w:tabs>
                <w:tab w:val="left" w:pos="567"/>
              </w:tabs>
              <w:rPr>
                <w:rFonts w:ascii="Trebuchet MS" w:eastAsiaTheme="majorEastAsia" w:hAnsi="Trebuchet MS" w:cs="Times New Roman"/>
                <w:bCs/>
                <w:lang w:val="ro-RO" w:eastAsia="en-US"/>
              </w:rPr>
            </w:pPr>
            <w:r w:rsidRPr="004D280C">
              <w:rPr>
                <w:rFonts w:ascii="Trebuchet MS" w:eastAsiaTheme="majorEastAsia" w:hAnsi="Trebuchet MS" w:cs="Times New Roman"/>
                <w:bCs/>
                <w:lang w:val="ro-RO" w:eastAsia="en-US"/>
              </w:rPr>
              <w:t>Nu au fost identificate.</w:t>
            </w:r>
          </w:p>
          <w:p w14:paraId="61733F83" w14:textId="312F5510" w:rsidR="00895C60" w:rsidRPr="004D280C" w:rsidRDefault="00895C60" w:rsidP="00895C60">
            <w:pPr>
              <w:jc w:val="both"/>
              <w:rPr>
                <w:rFonts w:ascii="Trebuchet MS" w:hAnsi="Trebuchet MS" w:cs="Times New Roman"/>
                <w:bCs/>
                <w:lang w:val="ro-RO"/>
              </w:rPr>
            </w:pPr>
          </w:p>
          <w:p w14:paraId="1D588133" w14:textId="77777777" w:rsidR="00565A54" w:rsidRPr="004D280C" w:rsidRDefault="00565A54" w:rsidP="00895C60">
            <w:pPr>
              <w:jc w:val="both"/>
              <w:rPr>
                <w:rFonts w:ascii="Trebuchet MS" w:hAnsi="Trebuchet MS" w:cs="Times New Roman"/>
                <w:bCs/>
                <w:lang w:val="ro-RO"/>
              </w:rPr>
            </w:pPr>
          </w:p>
        </w:tc>
      </w:tr>
      <w:tr w:rsidR="00895C60" w:rsidRPr="004D280C" w14:paraId="22EFE8CF" w14:textId="77777777" w:rsidTr="0008230D">
        <w:tc>
          <w:tcPr>
            <w:tcW w:w="9351" w:type="dxa"/>
            <w:gridSpan w:val="7"/>
          </w:tcPr>
          <w:p w14:paraId="69A861D4" w14:textId="77777777" w:rsidR="00895C60" w:rsidRPr="004D280C" w:rsidRDefault="00895C60" w:rsidP="00895C60">
            <w:pPr>
              <w:jc w:val="center"/>
              <w:rPr>
                <w:rFonts w:ascii="Trebuchet MS" w:eastAsiaTheme="majorEastAsia" w:hAnsi="Trebuchet MS" w:cs="Times New Roman"/>
                <w:b/>
                <w:lang w:val="ro-RO"/>
              </w:rPr>
            </w:pPr>
            <w:r w:rsidRPr="004D280C">
              <w:rPr>
                <w:rFonts w:ascii="Trebuchet MS" w:eastAsiaTheme="majorEastAsia" w:hAnsi="Trebuchet MS" w:cs="Times New Roman"/>
                <w:b/>
                <w:lang w:val="ro-RO"/>
              </w:rPr>
              <w:t>Secțiunea a 7-a:</w:t>
            </w:r>
          </w:p>
          <w:p w14:paraId="43A16D6E" w14:textId="36C57CD6" w:rsidR="00895C60" w:rsidRPr="004D280C" w:rsidRDefault="00895C60" w:rsidP="005E7BFD">
            <w:pPr>
              <w:jc w:val="cente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Activităţi de informare publică privind elaborarea şi implementarea proiectului de act normativ</w:t>
            </w:r>
          </w:p>
        </w:tc>
      </w:tr>
      <w:tr w:rsidR="00895C60" w:rsidRPr="004D280C" w14:paraId="1527718B" w14:textId="77777777" w:rsidTr="0008230D">
        <w:tc>
          <w:tcPr>
            <w:tcW w:w="9351" w:type="dxa"/>
            <w:gridSpan w:val="7"/>
          </w:tcPr>
          <w:p w14:paraId="68C30A7D" w14:textId="77777777" w:rsidR="00895C60" w:rsidRPr="004D280C" w:rsidRDefault="00895C60" w:rsidP="00895C60">
            <w:pPr>
              <w:pStyle w:val="Listparagraf"/>
              <w:numPr>
                <w:ilvl w:val="1"/>
                <w:numId w:val="17"/>
              </w:numPr>
              <w:autoSpaceDE w:val="0"/>
              <w:autoSpaceDN w:val="0"/>
              <w:adjustRightInd w:val="0"/>
              <w:jc w:val="both"/>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Informarea societății civile cu privire la elaborarea proiectului de act normativ</w:t>
            </w:r>
          </w:p>
          <w:p w14:paraId="1D764D95" w14:textId="77D2C153" w:rsidR="00895C60" w:rsidRPr="004D280C" w:rsidRDefault="00895C60" w:rsidP="00895C60">
            <w:pPr>
              <w:jc w:val="both"/>
              <w:rPr>
                <w:rFonts w:ascii="Trebuchet MS" w:eastAsiaTheme="majorEastAsia" w:hAnsi="Trebuchet MS" w:cs="Times New Roman"/>
                <w:bCs/>
                <w:lang w:val="ro-RO"/>
              </w:rPr>
            </w:pPr>
            <w:r w:rsidRPr="004D280C">
              <w:rPr>
                <w:rFonts w:ascii="Trebuchet MS" w:eastAsiaTheme="majorEastAsia" w:hAnsi="Trebuchet MS" w:cs="Times New Roman"/>
                <w:bCs/>
                <w:lang w:val="ro-RO"/>
              </w:rPr>
              <w:t xml:space="preserve">Proiectul de act normativ a fost afișat pe site-ul </w:t>
            </w:r>
            <w:r w:rsidR="008E038F" w:rsidRPr="004D280C">
              <w:rPr>
                <w:rFonts w:ascii="Trebuchet MS" w:eastAsiaTheme="majorEastAsia" w:hAnsi="Trebuchet MS" w:cs="Times New Roman"/>
                <w:bCs/>
                <w:color w:val="000000" w:themeColor="text1"/>
                <w:lang w:val="ro-RO" w:eastAsia="en-US"/>
              </w:rPr>
              <w:t>Agenției Naționale pentru Achiziții Publice</w:t>
            </w:r>
            <w:r w:rsidR="008E038F" w:rsidRPr="004D280C">
              <w:rPr>
                <w:rFonts w:ascii="Trebuchet MS" w:eastAsiaTheme="majorEastAsia" w:hAnsi="Trebuchet MS" w:cs="Times New Roman"/>
                <w:bCs/>
                <w:lang w:val="ro-RO"/>
              </w:rPr>
              <w:t xml:space="preserve"> </w:t>
            </w:r>
            <w:r w:rsidRPr="004D280C">
              <w:rPr>
                <w:rFonts w:ascii="Trebuchet MS" w:eastAsiaTheme="majorEastAsia" w:hAnsi="Trebuchet MS" w:cs="Times New Roman"/>
                <w:bCs/>
                <w:lang w:val="ro-RO"/>
              </w:rPr>
              <w:t>în data de</w:t>
            </w:r>
            <w:r w:rsidR="00F165D8">
              <w:rPr>
                <w:rFonts w:ascii="Trebuchet MS" w:eastAsiaTheme="majorEastAsia" w:hAnsi="Trebuchet MS" w:cs="Times New Roman"/>
                <w:bCs/>
                <w:lang w:val="ro-RO"/>
              </w:rPr>
              <w:t xml:space="preserve"> </w:t>
            </w:r>
            <w:r w:rsidR="006C05C6">
              <w:rPr>
                <w:rFonts w:ascii="Trebuchet MS" w:eastAsiaTheme="majorEastAsia" w:hAnsi="Trebuchet MS" w:cs="Times New Roman"/>
                <w:bCs/>
                <w:lang w:val="ro-RO"/>
              </w:rPr>
              <w:t>24.05.2024</w:t>
            </w:r>
            <w:r w:rsidRPr="00DE0022">
              <w:rPr>
                <w:rFonts w:ascii="Trebuchet MS" w:eastAsiaTheme="majorEastAsia" w:hAnsi="Trebuchet MS" w:cs="Times New Roman"/>
                <w:bCs/>
                <w:lang w:val="ro-RO"/>
              </w:rPr>
              <w:t xml:space="preserve"> </w:t>
            </w:r>
            <w:r w:rsidRPr="004D280C">
              <w:rPr>
                <w:rFonts w:ascii="Trebuchet MS" w:eastAsiaTheme="majorEastAsia" w:hAnsi="Trebuchet MS" w:cs="Times New Roman"/>
                <w:bCs/>
                <w:lang w:val="ro-RO"/>
              </w:rPr>
              <w:t>la elaborarea acestuia fiind îndeplinită procedura stabilită prin Legea nr. 52/2003 privind transparența decizională în administrația publică, republicată, cu modificările și completările ulterioare.</w:t>
            </w:r>
          </w:p>
          <w:p w14:paraId="5E8AFD62" w14:textId="77777777" w:rsidR="00565A54" w:rsidRPr="004D280C" w:rsidRDefault="00565A54" w:rsidP="00895C60">
            <w:pPr>
              <w:jc w:val="both"/>
              <w:rPr>
                <w:rFonts w:ascii="Trebuchet MS" w:eastAsiaTheme="majorEastAsia" w:hAnsi="Trebuchet MS" w:cs="Times New Roman"/>
                <w:bCs/>
                <w:lang w:val="ro-RO"/>
              </w:rPr>
            </w:pPr>
          </w:p>
        </w:tc>
      </w:tr>
      <w:tr w:rsidR="00895C60" w:rsidRPr="004D280C" w14:paraId="13AA1B87" w14:textId="77777777" w:rsidTr="0008230D">
        <w:tc>
          <w:tcPr>
            <w:tcW w:w="9351" w:type="dxa"/>
            <w:gridSpan w:val="7"/>
          </w:tcPr>
          <w:p w14:paraId="253BAC47" w14:textId="77777777" w:rsidR="00895C60" w:rsidRPr="004D280C" w:rsidRDefault="00895C60" w:rsidP="00895C60">
            <w:pPr>
              <w:rPr>
                <w:rFonts w:ascii="Trebuchet MS" w:eastAsiaTheme="majorEastAsia" w:hAnsi="Trebuchet MS" w:cs="Times New Roman"/>
                <w:lang w:val="ro-RO" w:eastAsia="en-US"/>
              </w:rPr>
            </w:pPr>
            <w:r w:rsidRPr="004D280C">
              <w:rPr>
                <w:rFonts w:ascii="Trebuchet MS" w:eastAsiaTheme="majorEastAsia" w:hAnsi="Trebuchet MS" w:cs="Times New Roman"/>
                <w:b/>
                <w:lang w:val="ro-RO" w:eastAsia="en-US"/>
              </w:rPr>
              <w:t>7.2 Informarea societății civile cu privire la eventualul impact asupra mediului în urma implementării</w:t>
            </w:r>
            <w:r w:rsidRPr="004D280C">
              <w:rPr>
                <w:rFonts w:ascii="Trebuchet MS" w:eastAsiaTheme="majorEastAsia" w:hAnsi="Trebuchet MS" w:cs="Times New Roman"/>
                <w:lang w:val="ro-RO" w:eastAsia="en-US"/>
              </w:rPr>
              <w:t xml:space="preserve"> </w:t>
            </w:r>
            <w:r w:rsidRPr="004D280C">
              <w:rPr>
                <w:rFonts w:ascii="Trebuchet MS" w:eastAsiaTheme="majorEastAsia" w:hAnsi="Trebuchet MS" w:cs="Times New Roman"/>
                <w:b/>
                <w:lang w:val="ro-RO" w:eastAsia="en-US"/>
              </w:rPr>
              <w:t>proiectului de act normativ, precum şi efectele asupra sănătății și securității cetățenilor sau diversității biologice.</w:t>
            </w:r>
          </w:p>
          <w:p w14:paraId="7D4CDDE8" w14:textId="77777777" w:rsidR="00895C60" w:rsidRPr="004D280C" w:rsidRDefault="00895C60" w:rsidP="00895C60">
            <w:pPr>
              <w:rPr>
                <w:rFonts w:ascii="Trebuchet MS" w:eastAsiaTheme="majorEastAsia" w:hAnsi="Trebuchet MS" w:cs="Times New Roman"/>
                <w:bCs/>
                <w:lang w:val="ro-RO"/>
              </w:rPr>
            </w:pPr>
            <w:r w:rsidRPr="004D280C">
              <w:rPr>
                <w:rFonts w:ascii="Trebuchet MS" w:eastAsiaTheme="majorEastAsia" w:hAnsi="Trebuchet MS" w:cs="Times New Roman"/>
                <w:bCs/>
                <w:lang w:val="ro-RO"/>
              </w:rPr>
              <w:t>Prezentul act normativ nu se referă la acest subiect.</w:t>
            </w:r>
          </w:p>
          <w:p w14:paraId="08E9FD61" w14:textId="77777777" w:rsidR="00565A54" w:rsidRPr="004D280C" w:rsidRDefault="00565A54" w:rsidP="00895C60">
            <w:pPr>
              <w:rPr>
                <w:rFonts w:ascii="Trebuchet MS" w:eastAsiaTheme="majorEastAsia" w:hAnsi="Trebuchet MS" w:cs="Times New Roman"/>
                <w:bCs/>
                <w:lang w:val="ro-RO"/>
              </w:rPr>
            </w:pPr>
          </w:p>
        </w:tc>
      </w:tr>
      <w:tr w:rsidR="00895C60" w:rsidRPr="004D280C" w14:paraId="585A2FC9" w14:textId="77777777" w:rsidTr="0008230D">
        <w:tc>
          <w:tcPr>
            <w:tcW w:w="9351" w:type="dxa"/>
            <w:gridSpan w:val="7"/>
          </w:tcPr>
          <w:p w14:paraId="7FEEC0BD" w14:textId="77777777" w:rsidR="00895C60" w:rsidRPr="004D280C" w:rsidRDefault="00895C60" w:rsidP="00895C60">
            <w:pPr>
              <w:pStyle w:val="Listparagraf"/>
              <w:numPr>
                <w:ilvl w:val="1"/>
                <w:numId w:val="24"/>
              </w:numP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 xml:space="preserve">Alte informații     </w:t>
            </w:r>
          </w:p>
          <w:p w14:paraId="0565036E" w14:textId="77777777" w:rsidR="00565A54" w:rsidRPr="004D280C" w:rsidRDefault="00895C60" w:rsidP="00895C60">
            <w:pPr>
              <w:rPr>
                <w:rFonts w:ascii="Trebuchet MS" w:eastAsiaTheme="majorEastAsia" w:hAnsi="Trebuchet MS" w:cs="Times New Roman"/>
                <w:lang w:val="ro-RO" w:eastAsia="en-US"/>
              </w:rPr>
            </w:pPr>
            <w:r w:rsidRPr="004D280C">
              <w:rPr>
                <w:rFonts w:ascii="Trebuchet MS" w:eastAsiaTheme="majorEastAsia" w:hAnsi="Trebuchet MS" w:cs="Times New Roman"/>
                <w:lang w:val="ro-RO" w:eastAsia="en-US"/>
              </w:rPr>
              <w:t xml:space="preserve">Nu au fost identificate.   </w:t>
            </w:r>
          </w:p>
          <w:p w14:paraId="0F4154AD" w14:textId="77777777" w:rsidR="00895C60" w:rsidRPr="004D280C" w:rsidRDefault="00895C60" w:rsidP="00895C60">
            <w:pPr>
              <w:rPr>
                <w:rFonts w:ascii="Trebuchet MS" w:eastAsiaTheme="majorEastAsia" w:hAnsi="Trebuchet MS" w:cs="Times New Roman"/>
                <w:lang w:val="ro-RO"/>
              </w:rPr>
            </w:pPr>
            <w:r w:rsidRPr="004D280C">
              <w:rPr>
                <w:rFonts w:ascii="Trebuchet MS" w:eastAsiaTheme="majorEastAsia" w:hAnsi="Trebuchet MS" w:cs="Times New Roman"/>
                <w:lang w:val="ro-RO" w:eastAsia="en-US"/>
              </w:rPr>
              <w:t xml:space="preserve">        </w:t>
            </w:r>
          </w:p>
        </w:tc>
      </w:tr>
      <w:tr w:rsidR="00895C60" w:rsidRPr="004D280C" w14:paraId="64048687" w14:textId="77777777" w:rsidTr="0008230D">
        <w:tc>
          <w:tcPr>
            <w:tcW w:w="9351" w:type="dxa"/>
            <w:gridSpan w:val="7"/>
          </w:tcPr>
          <w:p w14:paraId="626EA250" w14:textId="77777777" w:rsidR="00895C60" w:rsidRPr="004D280C" w:rsidRDefault="00895C60" w:rsidP="00895C60">
            <w:pPr>
              <w:jc w:val="center"/>
              <w:rPr>
                <w:rFonts w:ascii="Trebuchet MS" w:eastAsiaTheme="majorEastAsia" w:hAnsi="Trebuchet MS" w:cs="Times New Roman"/>
                <w:b/>
                <w:lang w:val="ro-RO"/>
              </w:rPr>
            </w:pPr>
            <w:r w:rsidRPr="004D280C">
              <w:rPr>
                <w:rFonts w:ascii="Trebuchet MS" w:eastAsiaTheme="majorEastAsia" w:hAnsi="Trebuchet MS" w:cs="Times New Roman"/>
                <w:b/>
                <w:lang w:val="ro-RO"/>
              </w:rPr>
              <w:t>Secțiunea a 8-a:</w:t>
            </w:r>
          </w:p>
          <w:p w14:paraId="4955B83F" w14:textId="77777777" w:rsidR="00895C60" w:rsidRPr="004D280C" w:rsidRDefault="00895C60" w:rsidP="00895C60">
            <w:pPr>
              <w:jc w:val="cente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Măsuri privind implementarea, monitorizarea și evaluarea</w:t>
            </w:r>
            <w:r w:rsidRPr="004D280C">
              <w:rPr>
                <w:rFonts w:ascii="Trebuchet MS" w:hAnsi="Trebuchet MS" w:cs="Times New Roman"/>
                <w:b/>
                <w:lang w:val="ro-RO"/>
              </w:rPr>
              <w:t xml:space="preserve"> </w:t>
            </w:r>
            <w:r w:rsidRPr="004D280C">
              <w:rPr>
                <w:rFonts w:ascii="Trebuchet MS" w:eastAsiaTheme="majorEastAsia" w:hAnsi="Trebuchet MS" w:cs="Times New Roman"/>
                <w:b/>
                <w:lang w:val="ro-RO" w:eastAsia="en-US"/>
              </w:rPr>
              <w:t>proiectului de act normativ</w:t>
            </w:r>
          </w:p>
          <w:p w14:paraId="788A12EA" w14:textId="77777777" w:rsidR="00895C60" w:rsidRPr="004D280C" w:rsidRDefault="00895C60" w:rsidP="00895C60">
            <w:pPr>
              <w:jc w:val="center"/>
              <w:rPr>
                <w:rFonts w:ascii="Trebuchet MS" w:eastAsiaTheme="majorEastAsia" w:hAnsi="Trebuchet MS" w:cs="Times New Roman"/>
                <w:bCs/>
                <w:lang w:val="ro-RO"/>
              </w:rPr>
            </w:pPr>
          </w:p>
        </w:tc>
      </w:tr>
      <w:tr w:rsidR="00895C60" w:rsidRPr="004D280C" w14:paraId="122DDE26" w14:textId="77777777" w:rsidTr="0008230D">
        <w:tc>
          <w:tcPr>
            <w:tcW w:w="9351" w:type="dxa"/>
            <w:gridSpan w:val="7"/>
          </w:tcPr>
          <w:p w14:paraId="1CA9DC0F" w14:textId="77777777" w:rsidR="00895C60" w:rsidRPr="004D280C" w:rsidRDefault="00895C60" w:rsidP="00895C60">
            <w:pPr>
              <w:jc w:val="both"/>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t>8.1 Măsurile de punere în aplicare a proiectului de act normativ</w:t>
            </w:r>
            <w:r w:rsidRPr="004D280C">
              <w:rPr>
                <w:rFonts w:ascii="Trebuchet MS" w:hAnsi="Trebuchet MS" w:cs="Times New Roman"/>
                <w:b/>
                <w:lang w:val="ro-RO"/>
              </w:rPr>
              <w:t xml:space="preserve"> </w:t>
            </w:r>
          </w:p>
          <w:p w14:paraId="3B6BFE52" w14:textId="77777777" w:rsidR="00895C60" w:rsidRPr="004D280C" w:rsidRDefault="00895C60" w:rsidP="00895C60">
            <w:pPr>
              <w:rPr>
                <w:rFonts w:ascii="Trebuchet MS" w:eastAsiaTheme="majorEastAsia" w:hAnsi="Trebuchet MS" w:cs="Times New Roman"/>
                <w:bCs/>
                <w:lang w:val="ro-RO"/>
              </w:rPr>
            </w:pPr>
            <w:r w:rsidRPr="004D280C">
              <w:rPr>
                <w:rFonts w:ascii="Trebuchet MS" w:eastAsiaTheme="majorEastAsia" w:hAnsi="Trebuchet MS" w:cs="Times New Roman"/>
                <w:bCs/>
                <w:lang w:val="ro-RO"/>
              </w:rPr>
              <w:lastRenderedPageBreak/>
              <w:t>Actul normativ nu se referă la acest subiect.</w:t>
            </w:r>
          </w:p>
          <w:p w14:paraId="39086595" w14:textId="77777777" w:rsidR="00565A54" w:rsidRPr="004D280C" w:rsidRDefault="00565A54" w:rsidP="00895C60">
            <w:pPr>
              <w:rPr>
                <w:rFonts w:ascii="Trebuchet MS" w:eastAsiaTheme="majorEastAsia" w:hAnsi="Trebuchet MS" w:cs="Times New Roman"/>
                <w:bCs/>
                <w:lang w:val="ro-RO"/>
              </w:rPr>
            </w:pPr>
          </w:p>
        </w:tc>
      </w:tr>
      <w:tr w:rsidR="00895C60" w:rsidRPr="004D280C" w14:paraId="3E93DE2F" w14:textId="77777777" w:rsidTr="0008230D">
        <w:tc>
          <w:tcPr>
            <w:tcW w:w="9351" w:type="dxa"/>
            <w:gridSpan w:val="7"/>
          </w:tcPr>
          <w:p w14:paraId="04B00331" w14:textId="77777777" w:rsidR="00895C60" w:rsidRPr="004D280C" w:rsidRDefault="00895C60" w:rsidP="00895C60">
            <w:pPr>
              <w:rPr>
                <w:rFonts w:ascii="Trebuchet MS" w:eastAsiaTheme="majorEastAsia" w:hAnsi="Trebuchet MS" w:cs="Times New Roman"/>
                <w:b/>
                <w:lang w:val="ro-RO" w:eastAsia="en-US"/>
              </w:rPr>
            </w:pPr>
            <w:r w:rsidRPr="004D280C">
              <w:rPr>
                <w:rFonts w:ascii="Trebuchet MS" w:eastAsiaTheme="majorEastAsia" w:hAnsi="Trebuchet MS" w:cs="Times New Roman"/>
                <w:b/>
                <w:lang w:val="ro-RO" w:eastAsia="en-US"/>
              </w:rPr>
              <w:lastRenderedPageBreak/>
              <w:t xml:space="preserve">8.2 Alte informații     </w:t>
            </w:r>
          </w:p>
          <w:p w14:paraId="6F7728CB" w14:textId="77777777" w:rsidR="00565A54" w:rsidRPr="004D280C" w:rsidRDefault="00895C60" w:rsidP="00895C60">
            <w:pPr>
              <w:rPr>
                <w:rFonts w:ascii="Trebuchet MS" w:eastAsiaTheme="majorEastAsia" w:hAnsi="Trebuchet MS" w:cs="Times New Roman"/>
                <w:lang w:val="ro-RO" w:eastAsia="en-US"/>
              </w:rPr>
            </w:pPr>
            <w:r w:rsidRPr="004D280C">
              <w:rPr>
                <w:rFonts w:ascii="Trebuchet MS" w:eastAsiaTheme="majorEastAsia" w:hAnsi="Trebuchet MS" w:cs="Times New Roman"/>
                <w:lang w:val="ro-RO" w:eastAsia="en-US"/>
              </w:rPr>
              <w:t xml:space="preserve">Nu au fost identificate. </w:t>
            </w:r>
          </w:p>
          <w:p w14:paraId="4964E437" w14:textId="77777777" w:rsidR="00895C60" w:rsidRPr="004D280C" w:rsidRDefault="00895C60" w:rsidP="00895C60">
            <w:pPr>
              <w:rPr>
                <w:rFonts w:ascii="Trebuchet MS" w:eastAsiaTheme="majorEastAsia" w:hAnsi="Trebuchet MS" w:cs="Times New Roman"/>
                <w:bCs/>
                <w:lang w:val="ro-RO"/>
              </w:rPr>
            </w:pPr>
            <w:r w:rsidRPr="004D280C">
              <w:rPr>
                <w:rFonts w:ascii="Trebuchet MS" w:eastAsiaTheme="majorEastAsia" w:hAnsi="Trebuchet MS" w:cs="Times New Roman"/>
                <w:lang w:val="ro-RO" w:eastAsia="en-US"/>
              </w:rPr>
              <w:t xml:space="preserve">              </w:t>
            </w:r>
          </w:p>
        </w:tc>
      </w:tr>
    </w:tbl>
    <w:p w14:paraId="7E4CAF16" w14:textId="77777777" w:rsidR="005E7BFD" w:rsidRPr="004D280C" w:rsidRDefault="005E7BFD" w:rsidP="005E7BFD">
      <w:pPr>
        <w:spacing w:after="0" w:line="240" w:lineRule="auto"/>
        <w:jc w:val="both"/>
        <w:rPr>
          <w:rFonts w:ascii="Trebuchet MS" w:eastAsiaTheme="majorEastAsia" w:hAnsi="Trebuchet MS" w:cs="Times New Roman"/>
          <w:lang w:val="ro-RO"/>
        </w:rPr>
      </w:pPr>
    </w:p>
    <w:p w14:paraId="6032CF1D" w14:textId="51D1191C" w:rsidR="00117267" w:rsidRPr="004D280C" w:rsidRDefault="00117267" w:rsidP="005E7BFD">
      <w:pPr>
        <w:spacing w:after="0" w:line="240" w:lineRule="auto"/>
        <w:jc w:val="both"/>
        <w:rPr>
          <w:rFonts w:ascii="Trebuchet MS" w:eastAsiaTheme="majorEastAsia" w:hAnsi="Trebuchet MS" w:cs="Times New Roman"/>
          <w:b/>
          <w:bCs/>
          <w:lang w:val="ro-RO" w:eastAsia="en-US"/>
        </w:rPr>
      </w:pPr>
      <w:r w:rsidRPr="004D280C">
        <w:rPr>
          <w:rFonts w:ascii="Trebuchet MS" w:eastAsiaTheme="majorEastAsia" w:hAnsi="Trebuchet MS" w:cs="Times New Roman"/>
          <w:lang w:val="ro-RO"/>
        </w:rPr>
        <w:t xml:space="preserve">Faţă de cele prezentate, a fost elaborat prezentul proiect de </w:t>
      </w:r>
      <w:r w:rsidRPr="004D280C">
        <w:rPr>
          <w:rFonts w:ascii="Trebuchet MS" w:eastAsiaTheme="majorEastAsia" w:hAnsi="Trebuchet MS" w:cs="Times New Roman"/>
          <w:b/>
          <w:lang w:val="ro-RO"/>
        </w:rPr>
        <w:t>Hotărâre a Guvernului pentru modificarea și completarea Hotărârii Guvernului nr</w:t>
      </w:r>
      <w:r w:rsidR="0011317B" w:rsidRPr="004D280C">
        <w:rPr>
          <w:rFonts w:ascii="Trebuchet MS" w:eastAsiaTheme="majorEastAsia" w:hAnsi="Trebuchet MS" w:cs="Times New Roman"/>
          <w:b/>
          <w:lang w:val="ro-RO"/>
        </w:rPr>
        <w:t xml:space="preserve">. </w:t>
      </w:r>
      <w:r w:rsidR="0011317B" w:rsidRPr="004D280C">
        <w:rPr>
          <w:rFonts w:ascii="Trebuchet MS" w:eastAsia="Times New Roman" w:hAnsi="Trebuchet MS" w:cs="Times New Roman"/>
          <w:b/>
          <w:noProof/>
          <w:color w:val="000000" w:themeColor="text1"/>
          <w:lang w:val="ro-RO" w:eastAsia="en-US"/>
        </w:rPr>
        <w:t xml:space="preserve">634/2015 privind organizarea și funcționarea </w:t>
      </w:r>
      <w:r w:rsidR="0011317B" w:rsidRPr="004D280C">
        <w:rPr>
          <w:rFonts w:ascii="Trebuchet MS" w:eastAsiaTheme="majorEastAsia" w:hAnsi="Trebuchet MS" w:cs="Times New Roman"/>
          <w:b/>
          <w:bCs/>
          <w:color w:val="000000" w:themeColor="text1"/>
          <w:lang w:val="ro-RO" w:eastAsia="en-US"/>
        </w:rPr>
        <w:t>Agenției Naționale pentru Achiziții Publice</w:t>
      </w:r>
      <w:r w:rsidR="00BB0711" w:rsidRPr="004D280C">
        <w:rPr>
          <w:rFonts w:ascii="Trebuchet MS" w:eastAsiaTheme="majorEastAsia" w:hAnsi="Trebuchet MS" w:cs="Times New Roman"/>
          <w:b/>
          <w:bCs/>
          <w:color w:val="000000" w:themeColor="text1"/>
          <w:lang w:val="ro-RO" w:eastAsia="en-US"/>
        </w:rPr>
        <w:t>,</w:t>
      </w:r>
      <w:r w:rsidRPr="004D280C">
        <w:rPr>
          <w:rFonts w:ascii="Trebuchet MS" w:eastAsiaTheme="majorEastAsia" w:hAnsi="Trebuchet MS" w:cs="Times New Roman"/>
          <w:lang w:val="ro-RO"/>
        </w:rPr>
        <w:t xml:space="preserve"> pe care îl supunem adoptării.</w:t>
      </w:r>
    </w:p>
    <w:p w14:paraId="7A585BB7" w14:textId="715BC394" w:rsidR="00565A54" w:rsidRPr="004D280C" w:rsidRDefault="00565A54" w:rsidP="00117267">
      <w:pPr>
        <w:jc w:val="both"/>
        <w:rPr>
          <w:rFonts w:ascii="Trebuchet MS" w:eastAsiaTheme="majorEastAsia" w:hAnsi="Trebuchet MS" w:cs="Times New Roman"/>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8805"/>
      </w:tblGrid>
      <w:tr w:rsidR="00117267" w:rsidRPr="004D280C" w14:paraId="14229C11" w14:textId="77777777" w:rsidTr="005E7BFD">
        <w:tc>
          <w:tcPr>
            <w:tcW w:w="4508" w:type="dxa"/>
          </w:tcPr>
          <w:p w14:paraId="15C94BCF" w14:textId="2372C118" w:rsidR="00565A54" w:rsidRPr="004D280C" w:rsidRDefault="00565A54" w:rsidP="00117267">
            <w:pPr>
              <w:jc w:val="center"/>
              <w:rPr>
                <w:rFonts w:ascii="Trebuchet MS" w:eastAsiaTheme="majorEastAsia" w:hAnsi="Trebuchet MS" w:cs="Times New Roman"/>
                <w:b/>
                <w:lang w:val="ro-RO"/>
              </w:rPr>
            </w:pPr>
          </w:p>
          <w:p w14:paraId="1D49F949" w14:textId="77777777" w:rsidR="00565A54" w:rsidRPr="004D280C" w:rsidRDefault="00565A54" w:rsidP="00117267">
            <w:pPr>
              <w:jc w:val="center"/>
              <w:rPr>
                <w:rFonts w:ascii="Trebuchet MS" w:eastAsiaTheme="majorEastAsia" w:hAnsi="Trebuchet MS" w:cs="Times New Roman"/>
                <w:lang w:val="ro-RO"/>
              </w:rPr>
            </w:pPr>
          </w:p>
          <w:p w14:paraId="58467BE9" w14:textId="77777777" w:rsidR="0026145A" w:rsidRPr="004D280C" w:rsidRDefault="0026145A" w:rsidP="00117267">
            <w:pPr>
              <w:jc w:val="center"/>
              <w:rPr>
                <w:rFonts w:ascii="Trebuchet MS" w:eastAsiaTheme="majorEastAsia" w:hAnsi="Trebuchet MS" w:cs="Times New Roman"/>
                <w:lang w:val="ro-RO"/>
              </w:rPr>
            </w:pPr>
          </w:p>
          <w:p w14:paraId="253648D7" w14:textId="39ED1B8B" w:rsidR="0026145A" w:rsidRPr="004D280C" w:rsidRDefault="0026145A" w:rsidP="00117267">
            <w:pPr>
              <w:jc w:val="center"/>
              <w:rPr>
                <w:rFonts w:ascii="Trebuchet MS" w:eastAsiaTheme="majorEastAsia" w:hAnsi="Trebuchet MS" w:cs="Times New Roman"/>
                <w:lang w:val="ro-RO"/>
              </w:rPr>
            </w:pPr>
          </w:p>
        </w:tc>
        <w:tc>
          <w:tcPr>
            <w:tcW w:w="4508" w:type="dxa"/>
          </w:tcPr>
          <w:tbl>
            <w:tblPr>
              <w:tblW w:w="10188" w:type="dxa"/>
              <w:tblLook w:val="04A0" w:firstRow="1" w:lastRow="0" w:firstColumn="1" w:lastColumn="0" w:noHBand="0" w:noVBand="1"/>
            </w:tblPr>
            <w:tblGrid>
              <w:gridCol w:w="275"/>
              <w:gridCol w:w="9913"/>
            </w:tblGrid>
            <w:tr w:rsidR="00091E5F" w:rsidRPr="004D280C" w14:paraId="5E04F228" w14:textId="77777777" w:rsidTr="00937BF0">
              <w:tc>
                <w:tcPr>
                  <w:tcW w:w="275" w:type="dxa"/>
                  <w:shd w:val="clear" w:color="auto" w:fill="auto"/>
                </w:tcPr>
                <w:p w14:paraId="06DE22CC" w14:textId="77777777" w:rsidR="00091E5F" w:rsidRPr="004D280C" w:rsidRDefault="00091E5F" w:rsidP="00091E5F">
                  <w:pPr>
                    <w:spacing w:after="0" w:line="240" w:lineRule="auto"/>
                    <w:jc w:val="center"/>
                    <w:rPr>
                      <w:rFonts w:ascii="Trebuchet MS" w:eastAsiaTheme="majorEastAsia" w:hAnsi="Trebuchet MS" w:cs="Times New Roman"/>
                      <w:b/>
                      <w:lang w:val="ro-RO"/>
                    </w:rPr>
                  </w:pPr>
                </w:p>
              </w:tc>
              <w:tc>
                <w:tcPr>
                  <w:tcW w:w="9913" w:type="dxa"/>
                  <w:shd w:val="clear" w:color="auto" w:fill="auto"/>
                </w:tcPr>
                <w:p w14:paraId="12E99F97" w14:textId="2241B033" w:rsidR="00091E5F" w:rsidRPr="004D280C" w:rsidRDefault="00091E5F" w:rsidP="00091E5F">
                  <w:pPr>
                    <w:spacing w:after="0" w:line="240" w:lineRule="auto"/>
                    <w:jc w:val="both"/>
                    <w:rPr>
                      <w:rFonts w:ascii="Trebuchet MS" w:eastAsiaTheme="majorEastAsia" w:hAnsi="Trebuchet MS" w:cs="Times New Roman"/>
                      <w:b/>
                      <w:lang w:val="ro-RO"/>
                    </w:rPr>
                  </w:pPr>
                  <w:r w:rsidRPr="004D280C">
                    <w:rPr>
                      <w:rFonts w:ascii="Trebuchet MS" w:eastAsiaTheme="majorEastAsia" w:hAnsi="Trebuchet MS" w:cs="Times New Roman"/>
                      <w:b/>
                      <w:lang w:val="ro-RO"/>
                    </w:rPr>
                    <w:t xml:space="preserve">                                         </w:t>
                  </w:r>
                  <w:r w:rsidR="004C6794" w:rsidRPr="004D280C">
                    <w:rPr>
                      <w:rFonts w:ascii="Trebuchet MS" w:eastAsiaTheme="majorEastAsia" w:hAnsi="Trebuchet MS" w:cs="Times New Roman"/>
                      <w:b/>
                      <w:lang w:val="ro-RO"/>
                    </w:rPr>
                    <w:t xml:space="preserve">        </w:t>
                  </w:r>
                  <w:r w:rsidRPr="004D280C">
                    <w:rPr>
                      <w:rFonts w:ascii="Trebuchet MS" w:eastAsiaTheme="majorEastAsia" w:hAnsi="Trebuchet MS" w:cs="Times New Roman"/>
                      <w:b/>
                      <w:lang w:val="ro-RO"/>
                    </w:rPr>
                    <w:t>Președintele</w:t>
                  </w:r>
                </w:p>
                <w:p w14:paraId="279C0F2A" w14:textId="4D114D2C" w:rsidR="00091E5F" w:rsidRPr="004D280C" w:rsidRDefault="00091E5F" w:rsidP="00091E5F">
                  <w:pPr>
                    <w:spacing w:after="0" w:line="240" w:lineRule="auto"/>
                    <w:jc w:val="both"/>
                    <w:rPr>
                      <w:rFonts w:ascii="Trebuchet MS" w:eastAsiaTheme="majorEastAsia" w:hAnsi="Trebuchet MS" w:cs="Times New Roman"/>
                      <w:b/>
                      <w:lang w:val="ro-RO"/>
                    </w:rPr>
                  </w:pPr>
                  <w:r w:rsidRPr="004D280C">
                    <w:rPr>
                      <w:rFonts w:ascii="Trebuchet MS" w:eastAsiaTheme="majorEastAsia" w:hAnsi="Trebuchet MS" w:cs="Times New Roman"/>
                      <w:b/>
                      <w:lang w:val="ro-RO"/>
                    </w:rPr>
                    <w:t xml:space="preserve">                   </w:t>
                  </w:r>
                  <w:r w:rsidR="004C6794" w:rsidRPr="004D280C">
                    <w:rPr>
                      <w:rFonts w:ascii="Trebuchet MS" w:eastAsiaTheme="majorEastAsia" w:hAnsi="Trebuchet MS" w:cs="Times New Roman"/>
                      <w:b/>
                      <w:lang w:val="ro-RO"/>
                    </w:rPr>
                    <w:t xml:space="preserve">      </w:t>
                  </w:r>
                  <w:r w:rsidRPr="004D280C">
                    <w:rPr>
                      <w:rFonts w:ascii="Trebuchet MS" w:eastAsiaTheme="majorEastAsia" w:hAnsi="Trebuchet MS" w:cs="Times New Roman"/>
                      <w:b/>
                      <w:lang w:val="ro-RO"/>
                    </w:rPr>
                    <w:t>Agenției Naționale pentru Achiziții Publice</w:t>
                  </w:r>
                </w:p>
                <w:p w14:paraId="28FE97A6" w14:textId="77777777" w:rsidR="00091E5F" w:rsidRPr="004D280C" w:rsidRDefault="00091E5F" w:rsidP="00091E5F">
                  <w:pPr>
                    <w:spacing w:after="0" w:line="240" w:lineRule="auto"/>
                    <w:jc w:val="both"/>
                    <w:rPr>
                      <w:rFonts w:ascii="Trebuchet MS" w:eastAsiaTheme="majorEastAsia" w:hAnsi="Trebuchet MS" w:cs="Times New Roman"/>
                      <w:b/>
                      <w:lang w:val="ro-RO"/>
                    </w:rPr>
                  </w:pPr>
                </w:p>
                <w:p w14:paraId="4A0C8988" w14:textId="2BCA771D" w:rsidR="00091E5F" w:rsidRPr="004D280C" w:rsidRDefault="004C6794" w:rsidP="00091E5F">
                  <w:pPr>
                    <w:spacing w:after="0" w:line="240" w:lineRule="auto"/>
                    <w:jc w:val="both"/>
                    <w:rPr>
                      <w:rFonts w:ascii="Trebuchet MS" w:eastAsiaTheme="majorEastAsia" w:hAnsi="Trebuchet MS" w:cs="Times New Roman"/>
                      <w:b/>
                      <w:lang w:val="ro-RO"/>
                    </w:rPr>
                  </w:pPr>
                  <w:r w:rsidRPr="004D280C">
                    <w:rPr>
                      <w:rFonts w:ascii="Trebuchet MS" w:eastAsiaTheme="majorEastAsia" w:hAnsi="Trebuchet MS" w:cs="Times New Roman"/>
                      <w:b/>
                      <w:lang w:val="ro-RO"/>
                    </w:rPr>
                    <w:t xml:space="preserve">                                             </w:t>
                  </w:r>
                  <w:r w:rsidR="00091E5F" w:rsidRPr="004D280C">
                    <w:rPr>
                      <w:rFonts w:ascii="Trebuchet MS" w:eastAsiaTheme="majorEastAsia" w:hAnsi="Trebuchet MS" w:cs="Times New Roman"/>
                      <w:b/>
                      <w:lang w:val="ro-RO"/>
                    </w:rPr>
                    <w:t>Iuliana FECLISTOV</w:t>
                  </w:r>
                </w:p>
              </w:tc>
            </w:tr>
          </w:tbl>
          <w:p w14:paraId="7ECADADE" w14:textId="77777777" w:rsidR="00091E5F" w:rsidRPr="004D280C" w:rsidRDefault="00091E5F" w:rsidP="00091E5F">
            <w:pPr>
              <w:jc w:val="center"/>
              <w:rPr>
                <w:rFonts w:ascii="Trebuchet MS" w:eastAsiaTheme="majorEastAsia" w:hAnsi="Trebuchet MS" w:cs="Times New Roman"/>
                <w:b/>
                <w:lang w:val="ro-RO"/>
              </w:rPr>
            </w:pPr>
          </w:p>
          <w:p w14:paraId="11485D1E" w14:textId="77777777" w:rsidR="004C6794" w:rsidRPr="004D280C" w:rsidRDefault="004C6794" w:rsidP="00091E5F">
            <w:pPr>
              <w:jc w:val="center"/>
              <w:rPr>
                <w:rFonts w:ascii="Trebuchet MS" w:eastAsiaTheme="majorEastAsia" w:hAnsi="Trebuchet MS" w:cs="Times New Roman"/>
                <w:b/>
                <w:lang w:val="ro-RO"/>
              </w:rPr>
            </w:pPr>
          </w:p>
          <w:p w14:paraId="473B7DE5" w14:textId="77777777" w:rsidR="00091E5F" w:rsidRPr="004D280C" w:rsidRDefault="00091E5F" w:rsidP="00091E5F">
            <w:pPr>
              <w:jc w:val="center"/>
              <w:rPr>
                <w:rFonts w:ascii="Trebuchet MS" w:eastAsiaTheme="majorEastAsia" w:hAnsi="Trebuchet MS" w:cs="Times New Roman"/>
                <w:b/>
                <w:lang w:val="ro-RO"/>
              </w:rPr>
            </w:pPr>
          </w:p>
          <w:p w14:paraId="50598EC9" w14:textId="77777777" w:rsidR="00091E5F" w:rsidRPr="004D280C" w:rsidRDefault="00091E5F" w:rsidP="00091E5F">
            <w:pPr>
              <w:jc w:val="center"/>
              <w:rPr>
                <w:rFonts w:ascii="Trebuchet MS" w:eastAsiaTheme="majorEastAsia" w:hAnsi="Trebuchet MS" w:cs="Times New Roman"/>
                <w:b/>
                <w:lang w:val="ro-RO"/>
              </w:rPr>
            </w:pPr>
            <w:r w:rsidRPr="004D280C">
              <w:rPr>
                <w:rFonts w:ascii="Trebuchet MS" w:eastAsiaTheme="majorEastAsia" w:hAnsi="Trebuchet MS" w:cs="Times New Roman"/>
                <w:b/>
                <w:lang w:val="ro-RO"/>
              </w:rPr>
              <w:t>Coinițiator</w:t>
            </w:r>
          </w:p>
          <w:p w14:paraId="332B0319" w14:textId="6B6B1A55" w:rsidR="00117267" w:rsidRPr="004D280C" w:rsidRDefault="00117267" w:rsidP="00117267">
            <w:pPr>
              <w:jc w:val="center"/>
              <w:rPr>
                <w:rFonts w:ascii="Trebuchet MS" w:eastAsiaTheme="majorEastAsia" w:hAnsi="Trebuchet MS" w:cs="Times New Roman"/>
                <w:b/>
                <w:lang w:val="ro-RO"/>
              </w:rPr>
            </w:pPr>
          </w:p>
        </w:tc>
      </w:tr>
    </w:tbl>
    <w:p w14:paraId="19521F31" w14:textId="2029099D" w:rsidR="0026145A" w:rsidRPr="004D280C" w:rsidRDefault="004C6794" w:rsidP="004C6794">
      <w:pPr>
        <w:jc w:val="center"/>
        <w:rPr>
          <w:rFonts w:ascii="Trebuchet MS" w:eastAsiaTheme="majorEastAsia" w:hAnsi="Trebuchet MS" w:cs="Times New Roman"/>
          <w:b/>
          <w:lang w:val="ro-RO"/>
        </w:rPr>
      </w:pPr>
      <w:r w:rsidRPr="004D280C">
        <w:rPr>
          <w:rFonts w:ascii="Trebuchet MS" w:eastAsiaTheme="majorEastAsia" w:hAnsi="Trebuchet MS" w:cs="Times New Roman"/>
          <w:b/>
          <w:lang w:val="ro-RO"/>
        </w:rPr>
        <w:t>Secretarul general al Guvernului</w:t>
      </w:r>
    </w:p>
    <w:p w14:paraId="11B1A530" w14:textId="705D8FF6" w:rsidR="0026145A" w:rsidRPr="004D280C" w:rsidRDefault="0045726C" w:rsidP="0045726C">
      <w:pPr>
        <w:jc w:val="center"/>
        <w:rPr>
          <w:rFonts w:ascii="Trebuchet MS" w:eastAsiaTheme="majorEastAsia" w:hAnsi="Trebuchet MS" w:cs="Times New Roman"/>
          <w:lang w:val="ro-RO"/>
        </w:rPr>
      </w:pPr>
      <w:r w:rsidRPr="004D280C">
        <w:rPr>
          <w:rFonts w:ascii="Trebuchet MS" w:eastAsiaTheme="majorEastAsia" w:hAnsi="Trebuchet MS" w:cs="Times New Roman"/>
          <w:b/>
          <w:lang w:val="ro-RO"/>
        </w:rPr>
        <w:t>Mircea ABRUDEAN</w:t>
      </w:r>
    </w:p>
    <w:p w14:paraId="0CACB6C0" w14:textId="58EBA0AA" w:rsidR="0026145A" w:rsidRPr="004D280C" w:rsidRDefault="0026145A" w:rsidP="00117267">
      <w:pPr>
        <w:jc w:val="both"/>
        <w:rPr>
          <w:rFonts w:ascii="Trebuchet MS" w:eastAsiaTheme="majorEastAsia" w:hAnsi="Trebuchet MS" w:cs="Times New Roman"/>
          <w:lang w:val="ro-RO"/>
        </w:rPr>
      </w:pPr>
    </w:p>
    <w:p w14:paraId="79D00579" w14:textId="77777777" w:rsidR="008B233E" w:rsidRPr="004D280C" w:rsidRDefault="008B233E" w:rsidP="00117267">
      <w:pPr>
        <w:jc w:val="both"/>
        <w:rPr>
          <w:rFonts w:ascii="Times New Roman" w:eastAsiaTheme="majorEastAsia" w:hAnsi="Times New Roman" w:cs="Times New Roman"/>
          <w:lang w:val="ro-RO"/>
        </w:rPr>
      </w:pPr>
    </w:p>
    <w:p w14:paraId="62D6DD15" w14:textId="1B05E304" w:rsidR="00AC0CBB" w:rsidRDefault="00117267" w:rsidP="00AC0CBB">
      <w:pPr>
        <w:jc w:val="center"/>
        <w:rPr>
          <w:rFonts w:ascii="Times New Roman" w:eastAsiaTheme="majorEastAsia" w:hAnsi="Times New Roman" w:cs="Times New Roman"/>
          <w:b/>
          <w:u w:val="single"/>
          <w:lang w:val="ro-RO"/>
        </w:rPr>
      </w:pPr>
      <w:r w:rsidRPr="004D280C">
        <w:rPr>
          <w:rFonts w:ascii="Times New Roman" w:eastAsiaTheme="majorEastAsia" w:hAnsi="Times New Roman" w:cs="Times New Roman"/>
          <w:b/>
          <w:u w:val="single"/>
          <w:lang w:val="ro-RO"/>
        </w:rPr>
        <w:t>Avizăm favorabil:</w:t>
      </w:r>
    </w:p>
    <w:p w14:paraId="707A9D16" w14:textId="206B509F" w:rsidR="00F7733D" w:rsidRPr="00826241" w:rsidRDefault="00AC0CBB" w:rsidP="00117267">
      <w:pPr>
        <w:jc w:val="center"/>
        <w:rPr>
          <w:rFonts w:ascii="Times New Roman" w:eastAsiaTheme="majorEastAsia" w:hAnsi="Times New Roman" w:cs="Times New Roman"/>
          <w:b/>
          <w:lang w:val="ro-RO"/>
        </w:rPr>
      </w:pPr>
      <w:r w:rsidRPr="00826241">
        <w:rPr>
          <w:rFonts w:ascii="Times New Roman" w:eastAsiaTheme="majorEastAsia" w:hAnsi="Times New Roman" w:cs="Times New Roman"/>
          <w:b/>
          <w:lang w:val="ro-RO"/>
        </w:rPr>
        <w:t>VICEPRIM – MINISTRU</w:t>
      </w:r>
    </w:p>
    <w:p w14:paraId="3F442705" w14:textId="623F1F48" w:rsidR="00AC0CBB" w:rsidRPr="00826241" w:rsidRDefault="00AC0CBB" w:rsidP="00117267">
      <w:pPr>
        <w:jc w:val="center"/>
        <w:rPr>
          <w:rFonts w:ascii="Times New Roman" w:eastAsiaTheme="majorEastAsia" w:hAnsi="Times New Roman" w:cs="Times New Roman"/>
          <w:b/>
          <w:lang w:val="ro-RO"/>
        </w:rPr>
      </w:pPr>
    </w:p>
    <w:p w14:paraId="2A9FF04A" w14:textId="1176EEC7" w:rsidR="00AC0CBB" w:rsidRPr="00826241" w:rsidRDefault="00AC0CBB" w:rsidP="00117267">
      <w:pPr>
        <w:jc w:val="center"/>
        <w:rPr>
          <w:rFonts w:ascii="Times New Roman" w:eastAsiaTheme="majorEastAsia" w:hAnsi="Times New Roman" w:cs="Times New Roman"/>
          <w:b/>
          <w:lang w:val="ro-RO"/>
        </w:rPr>
      </w:pPr>
      <w:r w:rsidRPr="00826241">
        <w:rPr>
          <w:rFonts w:ascii="Times New Roman" w:eastAsiaTheme="majorEastAsia" w:hAnsi="Times New Roman" w:cs="Times New Roman"/>
          <w:b/>
          <w:lang w:val="ro-RO"/>
        </w:rPr>
        <w:t>Marian NEACȘU</w:t>
      </w:r>
    </w:p>
    <w:p w14:paraId="356B293D" w14:textId="77777777" w:rsidR="00117267" w:rsidRPr="004D280C" w:rsidRDefault="00117267" w:rsidP="00117267">
      <w:pPr>
        <w:rPr>
          <w:rFonts w:ascii="Times New Roman" w:eastAsiaTheme="majorEastAsia" w:hAnsi="Times New Roman" w:cs="Times New Roman"/>
          <w:b/>
          <w:u w:val="single"/>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17267" w:rsidRPr="004D280C" w14:paraId="61A7927F" w14:textId="77777777" w:rsidTr="007A5A97">
        <w:trPr>
          <w:trHeight w:val="3132"/>
        </w:trPr>
        <w:tc>
          <w:tcPr>
            <w:tcW w:w="4508" w:type="dxa"/>
          </w:tcPr>
          <w:p w14:paraId="6B19CEFE" w14:textId="77777777" w:rsidR="00117267" w:rsidRPr="004D280C" w:rsidRDefault="00117267" w:rsidP="00117267">
            <w:pPr>
              <w:jc w:val="center"/>
              <w:rPr>
                <w:rFonts w:ascii="Times New Roman" w:eastAsiaTheme="majorEastAsia" w:hAnsi="Times New Roman" w:cs="Times New Roman"/>
                <w:b/>
                <w:lang w:val="ro-RO"/>
              </w:rPr>
            </w:pPr>
            <w:r w:rsidRPr="004D280C">
              <w:rPr>
                <w:rFonts w:ascii="Times New Roman" w:eastAsiaTheme="majorEastAsia" w:hAnsi="Times New Roman" w:cs="Times New Roman"/>
                <w:b/>
                <w:lang w:val="ro-RO"/>
              </w:rPr>
              <w:t>PREȘEDINTELE</w:t>
            </w:r>
          </w:p>
          <w:p w14:paraId="5826CB33" w14:textId="77777777" w:rsidR="00117267" w:rsidRPr="004D280C" w:rsidRDefault="00117267" w:rsidP="00117267">
            <w:pPr>
              <w:jc w:val="center"/>
              <w:rPr>
                <w:rFonts w:ascii="Times New Roman" w:eastAsiaTheme="majorEastAsia" w:hAnsi="Times New Roman" w:cs="Times New Roman"/>
                <w:b/>
                <w:lang w:val="ro-RO"/>
              </w:rPr>
            </w:pPr>
            <w:r w:rsidRPr="004D280C">
              <w:rPr>
                <w:rFonts w:ascii="Times New Roman" w:eastAsiaTheme="majorEastAsia" w:hAnsi="Times New Roman" w:cs="Times New Roman"/>
                <w:b/>
                <w:lang w:val="ro-RO"/>
              </w:rPr>
              <w:t>AGENȚIEI NAȚIONALE A FUNCȚIONARILOR PUBLICI</w:t>
            </w:r>
          </w:p>
          <w:p w14:paraId="634E5724" w14:textId="77777777" w:rsidR="00117267" w:rsidRPr="004D280C" w:rsidRDefault="00117267" w:rsidP="00117267">
            <w:pPr>
              <w:jc w:val="center"/>
              <w:rPr>
                <w:rFonts w:ascii="Times New Roman" w:eastAsiaTheme="majorEastAsia" w:hAnsi="Times New Roman" w:cs="Times New Roman"/>
                <w:b/>
                <w:lang w:val="ro-RO"/>
              </w:rPr>
            </w:pPr>
          </w:p>
          <w:p w14:paraId="4F71E455" w14:textId="77777777" w:rsidR="00117267" w:rsidRPr="004D280C" w:rsidRDefault="00117267" w:rsidP="00117267">
            <w:pPr>
              <w:jc w:val="center"/>
              <w:rPr>
                <w:rFonts w:ascii="Times New Roman" w:eastAsiaTheme="majorEastAsia" w:hAnsi="Times New Roman" w:cs="Times New Roman"/>
                <w:b/>
                <w:lang w:val="ro-RO"/>
              </w:rPr>
            </w:pPr>
          </w:p>
          <w:p w14:paraId="5F516C11" w14:textId="78F9CAC2" w:rsidR="00117267" w:rsidRPr="004D280C" w:rsidRDefault="0070065A" w:rsidP="00117267">
            <w:pPr>
              <w:jc w:val="center"/>
              <w:rPr>
                <w:rFonts w:ascii="Times New Roman" w:eastAsiaTheme="majorEastAsia" w:hAnsi="Times New Roman" w:cs="Times New Roman"/>
                <w:b/>
                <w:lang w:val="ro-RO"/>
              </w:rPr>
            </w:pPr>
            <w:r w:rsidRPr="004D280C">
              <w:rPr>
                <w:rFonts w:ascii="Times New Roman" w:eastAsiaTheme="majorEastAsia" w:hAnsi="Times New Roman" w:cs="Times New Roman"/>
                <w:b/>
                <w:lang w:val="ro-RO"/>
              </w:rPr>
              <w:t>Vasile-</w:t>
            </w:r>
            <w:r w:rsidR="00117267" w:rsidRPr="004D280C">
              <w:rPr>
                <w:rFonts w:ascii="Times New Roman" w:eastAsiaTheme="majorEastAsia" w:hAnsi="Times New Roman" w:cs="Times New Roman"/>
                <w:b/>
                <w:lang w:val="ro-RO"/>
              </w:rPr>
              <w:t>Felix COZMA</w:t>
            </w:r>
          </w:p>
          <w:p w14:paraId="66A6DF1D" w14:textId="1373FF7A" w:rsidR="00AC0CBB" w:rsidRDefault="00AC0CBB" w:rsidP="00D860E1">
            <w:pPr>
              <w:rPr>
                <w:rFonts w:ascii="Times New Roman" w:eastAsiaTheme="majorEastAsia" w:hAnsi="Times New Roman" w:cs="Times New Roman"/>
                <w:b/>
                <w:lang w:val="ro-RO"/>
              </w:rPr>
            </w:pPr>
          </w:p>
          <w:p w14:paraId="641CB5F2" w14:textId="2E72CD30" w:rsidR="00AC0CBB" w:rsidRDefault="00AC0CBB" w:rsidP="00AC0CBB">
            <w:pPr>
              <w:rPr>
                <w:rFonts w:ascii="Times New Roman" w:eastAsiaTheme="majorEastAsia" w:hAnsi="Times New Roman" w:cs="Times New Roman"/>
                <w:lang w:val="ro-RO"/>
              </w:rPr>
            </w:pPr>
          </w:p>
          <w:p w14:paraId="05367F69" w14:textId="341178A5" w:rsidR="00AC0CBB" w:rsidRDefault="00AC0CBB" w:rsidP="00AC0CBB">
            <w:pPr>
              <w:rPr>
                <w:rFonts w:ascii="Times New Roman" w:eastAsiaTheme="majorEastAsia" w:hAnsi="Times New Roman" w:cs="Times New Roman"/>
                <w:lang w:val="ro-RO"/>
              </w:rPr>
            </w:pPr>
          </w:p>
          <w:p w14:paraId="1D4E2EEE" w14:textId="066361F3" w:rsidR="00565A54" w:rsidRPr="00826241" w:rsidRDefault="00565A54" w:rsidP="00826241">
            <w:pPr>
              <w:tabs>
                <w:tab w:val="left" w:pos="3210"/>
              </w:tabs>
              <w:rPr>
                <w:rFonts w:ascii="Times New Roman" w:eastAsiaTheme="majorEastAsia" w:hAnsi="Times New Roman" w:cs="Times New Roman"/>
                <w:lang w:val="ro-RO"/>
              </w:rPr>
            </w:pPr>
          </w:p>
        </w:tc>
        <w:tc>
          <w:tcPr>
            <w:tcW w:w="4508" w:type="dxa"/>
          </w:tcPr>
          <w:p w14:paraId="2ACA4A81" w14:textId="77777777" w:rsidR="00117267" w:rsidRPr="004D280C" w:rsidRDefault="00117267" w:rsidP="00117267">
            <w:pPr>
              <w:jc w:val="center"/>
              <w:rPr>
                <w:rFonts w:ascii="Times New Roman" w:eastAsiaTheme="majorEastAsia" w:hAnsi="Times New Roman" w:cs="Times New Roman"/>
                <w:b/>
                <w:lang w:val="ro-RO"/>
              </w:rPr>
            </w:pPr>
            <w:r w:rsidRPr="004D280C">
              <w:rPr>
                <w:rFonts w:ascii="Times New Roman" w:eastAsiaTheme="majorEastAsia" w:hAnsi="Times New Roman" w:cs="Times New Roman"/>
                <w:b/>
                <w:lang w:val="ro-RO"/>
              </w:rPr>
              <w:t>MINISTRUL MUNCII ȘI SOLIDARITĂȚII SOCIALE</w:t>
            </w:r>
          </w:p>
          <w:p w14:paraId="2D991114" w14:textId="77777777" w:rsidR="00117267" w:rsidRPr="004D280C" w:rsidRDefault="00117267" w:rsidP="00117267">
            <w:pPr>
              <w:jc w:val="center"/>
              <w:rPr>
                <w:rFonts w:ascii="Times New Roman" w:eastAsiaTheme="majorEastAsia" w:hAnsi="Times New Roman" w:cs="Times New Roman"/>
                <w:b/>
                <w:lang w:val="ro-RO"/>
              </w:rPr>
            </w:pPr>
          </w:p>
          <w:p w14:paraId="6430FA6A" w14:textId="77777777" w:rsidR="00117267" w:rsidRPr="004D280C" w:rsidRDefault="00117267" w:rsidP="00117267">
            <w:pPr>
              <w:jc w:val="center"/>
              <w:rPr>
                <w:rFonts w:ascii="Times New Roman" w:eastAsiaTheme="majorEastAsia" w:hAnsi="Times New Roman" w:cs="Times New Roman"/>
                <w:b/>
                <w:lang w:val="ro-RO"/>
              </w:rPr>
            </w:pPr>
          </w:p>
          <w:p w14:paraId="46039FA8" w14:textId="77777777" w:rsidR="00117267" w:rsidRPr="004D280C" w:rsidRDefault="00117267" w:rsidP="00117267">
            <w:pPr>
              <w:jc w:val="center"/>
              <w:rPr>
                <w:rFonts w:ascii="Times New Roman" w:eastAsiaTheme="majorEastAsia" w:hAnsi="Times New Roman" w:cs="Times New Roman"/>
                <w:b/>
                <w:lang w:val="ro-RO"/>
              </w:rPr>
            </w:pPr>
          </w:p>
          <w:p w14:paraId="1410C022" w14:textId="2E90F561" w:rsidR="00117267" w:rsidRPr="004D280C" w:rsidRDefault="002A0FC1" w:rsidP="00117267">
            <w:pPr>
              <w:jc w:val="center"/>
              <w:rPr>
                <w:rFonts w:ascii="Times New Roman" w:eastAsiaTheme="majorEastAsia" w:hAnsi="Times New Roman" w:cs="Times New Roman"/>
                <w:b/>
                <w:lang w:val="ro-RO"/>
              </w:rPr>
            </w:pPr>
            <w:r w:rsidRPr="004D280C">
              <w:rPr>
                <w:rFonts w:ascii="Times New Roman" w:eastAsiaTheme="majorEastAsia" w:hAnsi="Times New Roman" w:cs="Times New Roman"/>
                <w:b/>
                <w:lang w:val="ro-RO"/>
              </w:rPr>
              <w:t>Simona BUCURA-OPRESCU</w:t>
            </w:r>
          </w:p>
        </w:tc>
      </w:tr>
      <w:tr w:rsidR="00117267" w:rsidRPr="004D280C" w14:paraId="54262F76" w14:textId="77777777" w:rsidTr="005E7BFD">
        <w:tc>
          <w:tcPr>
            <w:tcW w:w="4508" w:type="dxa"/>
          </w:tcPr>
          <w:p w14:paraId="74ABEA2D" w14:textId="77777777" w:rsidR="00117267" w:rsidRPr="004D280C" w:rsidRDefault="00117267" w:rsidP="00117267">
            <w:pPr>
              <w:jc w:val="center"/>
              <w:rPr>
                <w:rFonts w:ascii="Times New Roman" w:eastAsiaTheme="majorEastAsia" w:hAnsi="Times New Roman" w:cs="Times New Roman"/>
                <w:b/>
                <w:lang w:val="ro-RO"/>
              </w:rPr>
            </w:pPr>
            <w:r w:rsidRPr="004D280C">
              <w:rPr>
                <w:rFonts w:ascii="Times New Roman" w:eastAsiaTheme="majorEastAsia" w:hAnsi="Times New Roman" w:cs="Times New Roman"/>
                <w:b/>
                <w:lang w:val="ro-RO"/>
              </w:rPr>
              <w:t>MINISTRUL FINANȚELOR</w:t>
            </w:r>
          </w:p>
          <w:p w14:paraId="0243AA9A" w14:textId="77777777" w:rsidR="00117267" w:rsidRPr="004D280C" w:rsidRDefault="00117267" w:rsidP="00117267">
            <w:pPr>
              <w:jc w:val="center"/>
              <w:rPr>
                <w:rFonts w:ascii="Times New Roman" w:eastAsiaTheme="majorEastAsia" w:hAnsi="Times New Roman" w:cs="Times New Roman"/>
                <w:b/>
                <w:lang w:val="ro-RO"/>
              </w:rPr>
            </w:pPr>
          </w:p>
          <w:p w14:paraId="78F478EF" w14:textId="344C29A2" w:rsidR="00117267" w:rsidRPr="004D280C" w:rsidRDefault="00117267" w:rsidP="00117267">
            <w:pPr>
              <w:jc w:val="center"/>
              <w:rPr>
                <w:rFonts w:ascii="Times New Roman" w:eastAsiaTheme="majorEastAsia" w:hAnsi="Times New Roman" w:cs="Times New Roman"/>
                <w:b/>
                <w:lang w:val="ro-RO"/>
              </w:rPr>
            </w:pPr>
          </w:p>
          <w:p w14:paraId="55D0625C" w14:textId="7DBBDAAE" w:rsidR="005E7BFD" w:rsidRPr="004D280C" w:rsidRDefault="002A0FC1" w:rsidP="00117267">
            <w:pPr>
              <w:jc w:val="center"/>
              <w:rPr>
                <w:rFonts w:ascii="Times New Roman" w:eastAsiaTheme="majorEastAsia" w:hAnsi="Times New Roman" w:cs="Times New Roman"/>
                <w:b/>
                <w:lang w:val="ro-RO"/>
              </w:rPr>
            </w:pPr>
            <w:r w:rsidRPr="004D280C">
              <w:rPr>
                <w:rFonts w:ascii="Times New Roman" w:eastAsiaTheme="majorEastAsia" w:hAnsi="Times New Roman" w:cs="Times New Roman"/>
                <w:b/>
                <w:lang w:val="ro-RO"/>
              </w:rPr>
              <w:t xml:space="preserve">Marcel-Ioan BOLOȘ </w:t>
            </w:r>
          </w:p>
        </w:tc>
        <w:tc>
          <w:tcPr>
            <w:tcW w:w="4508" w:type="dxa"/>
          </w:tcPr>
          <w:p w14:paraId="217E0251" w14:textId="77777777" w:rsidR="00A85C8E" w:rsidRPr="004D280C" w:rsidRDefault="00A85C8E" w:rsidP="00A85C8E">
            <w:pPr>
              <w:jc w:val="center"/>
              <w:rPr>
                <w:rFonts w:ascii="Times New Roman" w:eastAsiaTheme="majorEastAsia" w:hAnsi="Times New Roman" w:cs="Times New Roman"/>
                <w:b/>
                <w:lang w:val="ro-RO"/>
              </w:rPr>
            </w:pPr>
            <w:r w:rsidRPr="004D280C">
              <w:rPr>
                <w:rFonts w:ascii="Times New Roman" w:eastAsiaTheme="majorEastAsia" w:hAnsi="Times New Roman" w:cs="Times New Roman"/>
                <w:b/>
                <w:lang w:val="ro-RO"/>
              </w:rPr>
              <w:t>MINISTRUL JUSTIŢIEI</w:t>
            </w:r>
          </w:p>
          <w:p w14:paraId="7A2BAC52" w14:textId="0CE7D20C" w:rsidR="00A85C8E" w:rsidRPr="004D280C" w:rsidRDefault="00A85C8E" w:rsidP="00A85C8E">
            <w:pPr>
              <w:jc w:val="center"/>
              <w:rPr>
                <w:rFonts w:ascii="Times New Roman" w:eastAsiaTheme="majorEastAsia" w:hAnsi="Times New Roman" w:cs="Times New Roman"/>
                <w:b/>
                <w:lang w:val="ro-RO"/>
              </w:rPr>
            </w:pPr>
          </w:p>
          <w:p w14:paraId="3471D440" w14:textId="77777777" w:rsidR="002F65DD" w:rsidRPr="004D280C" w:rsidRDefault="002F65DD" w:rsidP="00A85C8E">
            <w:pPr>
              <w:jc w:val="center"/>
              <w:rPr>
                <w:rFonts w:ascii="Times New Roman" w:eastAsiaTheme="majorEastAsia" w:hAnsi="Times New Roman" w:cs="Times New Roman"/>
                <w:b/>
                <w:lang w:val="ro-RO"/>
              </w:rPr>
            </w:pPr>
          </w:p>
          <w:p w14:paraId="00017D07" w14:textId="3408413B" w:rsidR="00117267" w:rsidRPr="004D280C" w:rsidRDefault="00A85C8E" w:rsidP="00A85C8E">
            <w:pPr>
              <w:jc w:val="center"/>
              <w:rPr>
                <w:rFonts w:ascii="Times New Roman" w:eastAsiaTheme="majorEastAsia" w:hAnsi="Times New Roman" w:cs="Times New Roman"/>
                <w:b/>
                <w:lang w:val="ro-RO"/>
              </w:rPr>
            </w:pPr>
            <w:r w:rsidRPr="004D280C">
              <w:rPr>
                <w:rFonts w:ascii="Times New Roman" w:eastAsiaTheme="majorEastAsia" w:hAnsi="Times New Roman" w:cs="Times New Roman"/>
                <w:b/>
                <w:lang w:val="ro-RO"/>
              </w:rPr>
              <w:t xml:space="preserve">Alina-Ștefania GORGHIU </w:t>
            </w:r>
          </w:p>
        </w:tc>
      </w:tr>
      <w:tr w:rsidR="00B4421F" w:rsidRPr="004D280C" w14:paraId="1329C0F2" w14:textId="77777777" w:rsidTr="005E7BFD">
        <w:tc>
          <w:tcPr>
            <w:tcW w:w="4508" w:type="dxa"/>
          </w:tcPr>
          <w:p w14:paraId="5B359475" w14:textId="77777777" w:rsidR="00B4421F" w:rsidRPr="004D280C" w:rsidRDefault="00B4421F" w:rsidP="005E7BFD">
            <w:pPr>
              <w:jc w:val="center"/>
              <w:rPr>
                <w:rFonts w:ascii="Times New Roman" w:eastAsiaTheme="majorEastAsia" w:hAnsi="Times New Roman" w:cs="Times New Roman"/>
                <w:b/>
                <w:lang w:val="ro-RO"/>
              </w:rPr>
            </w:pPr>
          </w:p>
          <w:p w14:paraId="1F9C95A7" w14:textId="77777777" w:rsidR="005E7BFD" w:rsidRPr="004D280C" w:rsidRDefault="005E7BFD" w:rsidP="005E7BFD">
            <w:pPr>
              <w:jc w:val="center"/>
              <w:rPr>
                <w:rFonts w:ascii="Times New Roman" w:eastAsiaTheme="majorEastAsia" w:hAnsi="Times New Roman" w:cs="Times New Roman"/>
                <w:b/>
                <w:lang w:val="ro-RO"/>
              </w:rPr>
            </w:pPr>
          </w:p>
          <w:p w14:paraId="58C7D24B" w14:textId="77777777" w:rsidR="005E7BFD" w:rsidRPr="004D280C" w:rsidRDefault="005E7BFD" w:rsidP="005E7BFD">
            <w:pPr>
              <w:jc w:val="center"/>
              <w:rPr>
                <w:rFonts w:ascii="Times New Roman" w:eastAsiaTheme="majorEastAsia" w:hAnsi="Times New Roman" w:cs="Times New Roman"/>
                <w:b/>
                <w:lang w:val="ro-RO"/>
              </w:rPr>
            </w:pPr>
          </w:p>
          <w:p w14:paraId="1A1A4232" w14:textId="5FA12A7C" w:rsidR="005E7BFD" w:rsidRPr="004D280C" w:rsidRDefault="005E7BFD" w:rsidP="005E7BFD">
            <w:pPr>
              <w:jc w:val="center"/>
              <w:rPr>
                <w:rFonts w:ascii="Times New Roman" w:eastAsiaTheme="majorEastAsia" w:hAnsi="Times New Roman" w:cs="Times New Roman"/>
                <w:b/>
                <w:lang w:val="ro-RO"/>
              </w:rPr>
            </w:pPr>
          </w:p>
        </w:tc>
        <w:tc>
          <w:tcPr>
            <w:tcW w:w="4508" w:type="dxa"/>
          </w:tcPr>
          <w:p w14:paraId="3B30978E" w14:textId="77777777" w:rsidR="00B4421F" w:rsidRPr="004D280C" w:rsidRDefault="00B4421F" w:rsidP="00117267">
            <w:pPr>
              <w:jc w:val="center"/>
              <w:rPr>
                <w:rFonts w:ascii="Times New Roman" w:eastAsiaTheme="majorEastAsia" w:hAnsi="Times New Roman" w:cs="Times New Roman"/>
                <w:b/>
                <w:lang w:val="ro-RO"/>
              </w:rPr>
            </w:pPr>
          </w:p>
          <w:p w14:paraId="7C6A4018" w14:textId="4D585CB4" w:rsidR="00B4421F" w:rsidRPr="004D280C" w:rsidRDefault="00B4421F" w:rsidP="00117267">
            <w:pPr>
              <w:jc w:val="center"/>
              <w:rPr>
                <w:rFonts w:ascii="Times New Roman" w:eastAsiaTheme="majorEastAsia" w:hAnsi="Times New Roman" w:cs="Times New Roman"/>
                <w:b/>
                <w:lang w:val="ro-RO"/>
              </w:rPr>
            </w:pPr>
          </w:p>
        </w:tc>
      </w:tr>
      <w:tr w:rsidR="00EE5D8A" w:rsidRPr="004D280C" w14:paraId="44CE7EFA" w14:textId="77777777" w:rsidTr="005E7BFD">
        <w:tc>
          <w:tcPr>
            <w:tcW w:w="9016" w:type="dxa"/>
            <w:gridSpan w:val="2"/>
          </w:tcPr>
          <w:p w14:paraId="512CF562" w14:textId="77777777" w:rsidR="00EE5D8A" w:rsidRPr="004D280C" w:rsidRDefault="00EE5D8A" w:rsidP="005E7BFD">
            <w:pPr>
              <w:jc w:val="center"/>
              <w:rPr>
                <w:rFonts w:ascii="Times New Roman" w:eastAsiaTheme="majorEastAsia" w:hAnsi="Times New Roman" w:cs="Times New Roman"/>
                <w:b/>
                <w:lang w:val="ro-RO"/>
              </w:rPr>
            </w:pPr>
          </w:p>
        </w:tc>
      </w:tr>
      <w:tr w:rsidR="00B4421F" w:rsidRPr="004D280C" w14:paraId="14021A9E" w14:textId="77777777" w:rsidTr="005E7BFD">
        <w:tc>
          <w:tcPr>
            <w:tcW w:w="9016" w:type="dxa"/>
            <w:gridSpan w:val="2"/>
          </w:tcPr>
          <w:p w14:paraId="675070BE" w14:textId="3BBB3266" w:rsidR="00B4421F" w:rsidRPr="004D280C" w:rsidRDefault="00B4421F" w:rsidP="005E7BFD">
            <w:pPr>
              <w:jc w:val="center"/>
              <w:rPr>
                <w:rFonts w:ascii="Times New Roman" w:eastAsiaTheme="majorEastAsia" w:hAnsi="Times New Roman" w:cs="Times New Roman"/>
                <w:b/>
                <w:lang w:val="ro-RO"/>
              </w:rPr>
            </w:pPr>
          </w:p>
        </w:tc>
      </w:tr>
    </w:tbl>
    <w:p w14:paraId="7452D2C3" w14:textId="77777777" w:rsidR="00032BA6" w:rsidRPr="004D280C" w:rsidRDefault="00032BA6" w:rsidP="00EE5D8A">
      <w:pPr>
        <w:rPr>
          <w:rFonts w:ascii="Times New Roman" w:eastAsiaTheme="majorEastAsia" w:hAnsi="Times New Roman" w:cs="Times New Roman"/>
          <w:b/>
          <w:u w:val="single"/>
          <w:lang w:val="ro-RO"/>
        </w:rPr>
      </w:pPr>
    </w:p>
    <w:sectPr w:rsidR="00032BA6" w:rsidRPr="004D280C" w:rsidSect="008C5CC0">
      <w:pgSz w:w="11906" w:h="16838"/>
      <w:pgMar w:top="567" w:right="1440" w:bottom="1134" w:left="1440" w:header="708" w:footer="42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B891E" w14:textId="77777777" w:rsidR="00567799" w:rsidRDefault="00567799" w:rsidP="00AA7BA4">
      <w:pPr>
        <w:spacing w:after="0" w:line="240" w:lineRule="auto"/>
      </w:pPr>
      <w:r>
        <w:separator/>
      </w:r>
    </w:p>
  </w:endnote>
  <w:endnote w:type="continuationSeparator" w:id="0">
    <w:p w14:paraId="093F11CE" w14:textId="77777777" w:rsidR="00567799" w:rsidRDefault="00567799" w:rsidP="00AA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37601" w14:textId="77777777" w:rsidR="00567799" w:rsidRDefault="00567799" w:rsidP="00AA7BA4">
      <w:pPr>
        <w:spacing w:after="0" w:line="240" w:lineRule="auto"/>
      </w:pPr>
      <w:r>
        <w:separator/>
      </w:r>
    </w:p>
  </w:footnote>
  <w:footnote w:type="continuationSeparator" w:id="0">
    <w:p w14:paraId="18BBA630" w14:textId="77777777" w:rsidR="00567799" w:rsidRDefault="00567799" w:rsidP="00AA7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21D69"/>
    <w:multiLevelType w:val="hybridMultilevel"/>
    <w:tmpl w:val="34F02E56"/>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15:restartNumberingAfterBreak="0">
    <w:nsid w:val="0F137D5C"/>
    <w:multiLevelType w:val="hybridMultilevel"/>
    <w:tmpl w:val="CDD02294"/>
    <w:lvl w:ilvl="0" w:tplc="A7F4BB4C">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470D67"/>
    <w:multiLevelType w:val="multilevel"/>
    <w:tmpl w:val="C9F0B512"/>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6D7988"/>
    <w:multiLevelType w:val="hybridMultilevel"/>
    <w:tmpl w:val="47B2E834"/>
    <w:lvl w:ilvl="0" w:tplc="1A7ED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44D02"/>
    <w:multiLevelType w:val="hybridMultilevel"/>
    <w:tmpl w:val="FC3A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A68FB"/>
    <w:multiLevelType w:val="hybridMultilevel"/>
    <w:tmpl w:val="6DD87D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783A12"/>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EC5358F"/>
    <w:multiLevelType w:val="hybridMultilevel"/>
    <w:tmpl w:val="EA1857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4AD4754"/>
    <w:multiLevelType w:val="hybridMultilevel"/>
    <w:tmpl w:val="23587276"/>
    <w:lvl w:ilvl="0" w:tplc="E31EAAE2">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6AF3BC3"/>
    <w:multiLevelType w:val="multilevel"/>
    <w:tmpl w:val="58AC3B1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8410C7C"/>
    <w:multiLevelType w:val="hybridMultilevel"/>
    <w:tmpl w:val="6822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66224"/>
    <w:multiLevelType w:val="hybridMultilevel"/>
    <w:tmpl w:val="9E3AA36E"/>
    <w:lvl w:ilvl="0" w:tplc="15FE292A">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9764319"/>
    <w:multiLevelType w:val="multilevel"/>
    <w:tmpl w:val="037889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9B0028F"/>
    <w:multiLevelType w:val="hybridMultilevel"/>
    <w:tmpl w:val="C23623C2"/>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B9A759B"/>
    <w:multiLevelType w:val="hybridMultilevel"/>
    <w:tmpl w:val="3DC4F868"/>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6" w15:restartNumberingAfterBreak="0">
    <w:nsid w:val="2C613902"/>
    <w:multiLevelType w:val="hybridMultilevel"/>
    <w:tmpl w:val="6E0C253C"/>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7" w15:restartNumberingAfterBreak="0">
    <w:nsid w:val="2CEC0C45"/>
    <w:multiLevelType w:val="multilevel"/>
    <w:tmpl w:val="A5F63AF2"/>
    <w:lvl w:ilvl="0">
      <w:start w:val="5"/>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0BA1298"/>
    <w:multiLevelType w:val="hybridMultilevel"/>
    <w:tmpl w:val="F17C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71EEC"/>
    <w:multiLevelType w:val="hybridMultilevel"/>
    <w:tmpl w:val="2AC2A964"/>
    <w:lvl w:ilvl="0" w:tplc="77BAA8A4">
      <w:start w:val="5"/>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A1D6A"/>
    <w:multiLevelType w:val="hybridMultilevel"/>
    <w:tmpl w:val="EF6EF82E"/>
    <w:lvl w:ilvl="0" w:tplc="CFB4D5A0">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4B7211A"/>
    <w:multiLevelType w:val="hybridMultilevel"/>
    <w:tmpl w:val="AE100AB8"/>
    <w:lvl w:ilvl="0" w:tplc="FE72F14C">
      <w:start w:val="2"/>
      <w:numFmt w:val="bullet"/>
      <w:lvlText w:val="-"/>
      <w:lvlJc w:val="left"/>
      <w:pPr>
        <w:ind w:left="720" w:hanging="360"/>
      </w:pPr>
      <w:rPr>
        <w:rFonts w:ascii="Trebuchet MS" w:eastAsiaTheme="majorEastAsia"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1D533D"/>
    <w:multiLevelType w:val="hybridMultilevel"/>
    <w:tmpl w:val="E4F4DFE8"/>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E8A64C4"/>
    <w:multiLevelType w:val="multilevel"/>
    <w:tmpl w:val="22AEBDD0"/>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03A2CA5"/>
    <w:multiLevelType w:val="hybridMultilevel"/>
    <w:tmpl w:val="9FF055E2"/>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53C4BAB"/>
    <w:multiLevelType w:val="hybridMultilevel"/>
    <w:tmpl w:val="7E1C7218"/>
    <w:lvl w:ilvl="0" w:tplc="C5C823FA">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7026B53"/>
    <w:multiLevelType w:val="hybridMultilevel"/>
    <w:tmpl w:val="11DEB610"/>
    <w:lvl w:ilvl="0" w:tplc="321229FC">
      <w:numFmt w:val="bullet"/>
      <w:lvlText w:val="-"/>
      <w:lvlJc w:val="left"/>
      <w:pPr>
        <w:ind w:left="720" w:hanging="360"/>
      </w:pPr>
      <w:rPr>
        <w:rFonts w:ascii="Trebuchet MS" w:eastAsiaTheme="majorEastAsia"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D2A86"/>
    <w:multiLevelType w:val="hybridMultilevel"/>
    <w:tmpl w:val="572CCD8E"/>
    <w:lvl w:ilvl="0" w:tplc="97309FD6">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3F52879"/>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7A6479B"/>
    <w:multiLevelType w:val="hybridMultilevel"/>
    <w:tmpl w:val="D56C3C90"/>
    <w:lvl w:ilvl="0" w:tplc="6F86C8B2">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8B9692A"/>
    <w:multiLevelType w:val="hybridMultilevel"/>
    <w:tmpl w:val="D0AE4C16"/>
    <w:lvl w:ilvl="0" w:tplc="65862E52">
      <w:start w:val="1"/>
      <w:numFmt w:val="lowerLetter"/>
      <w:lvlText w:val="%1)"/>
      <w:lvlJc w:val="left"/>
      <w:pPr>
        <w:ind w:left="720" w:hanging="360"/>
      </w:pPr>
      <w:rPr>
        <w:rFonts w:asciiTheme="minorHAnsi" w:eastAsiaTheme="majorEastAsia" w:hAnsiTheme="minorHAnsi" w:cstheme="minorHAns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99330A9"/>
    <w:multiLevelType w:val="hybridMultilevel"/>
    <w:tmpl w:val="EDD46F1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3DC4263"/>
    <w:multiLevelType w:val="hybridMultilevel"/>
    <w:tmpl w:val="C31CC1F4"/>
    <w:lvl w:ilvl="0" w:tplc="BFF6C756">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43E6ECD"/>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6B044941"/>
    <w:multiLevelType w:val="hybridMultilevel"/>
    <w:tmpl w:val="6ACED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435C04"/>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2FC0BE9"/>
    <w:multiLevelType w:val="multilevel"/>
    <w:tmpl w:val="440852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522E41"/>
    <w:multiLevelType w:val="hybridMultilevel"/>
    <w:tmpl w:val="6F987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627591">
    <w:abstractNumId w:val="31"/>
  </w:num>
  <w:num w:numId="2" w16cid:durableId="1902594016">
    <w:abstractNumId w:val="22"/>
  </w:num>
  <w:num w:numId="3" w16cid:durableId="1465538027">
    <w:abstractNumId w:val="24"/>
  </w:num>
  <w:num w:numId="4" w16cid:durableId="1406998140">
    <w:abstractNumId w:val="14"/>
  </w:num>
  <w:num w:numId="5" w16cid:durableId="636759240">
    <w:abstractNumId w:val="8"/>
  </w:num>
  <w:num w:numId="6" w16cid:durableId="985667871">
    <w:abstractNumId w:val="33"/>
  </w:num>
  <w:num w:numId="7" w16cid:durableId="656693005">
    <w:abstractNumId w:val="28"/>
  </w:num>
  <w:num w:numId="8" w16cid:durableId="1114057491">
    <w:abstractNumId w:val="5"/>
  </w:num>
  <w:num w:numId="9" w16cid:durableId="1764758592">
    <w:abstractNumId w:val="7"/>
  </w:num>
  <w:num w:numId="10" w16cid:durableId="1906254130">
    <w:abstractNumId w:val="13"/>
  </w:num>
  <w:num w:numId="11" w16cid:durableId="182329641">
    <w:abstractNumId w:val="2"/>
  </w:num>
  <w:num w:numId="12" w16cid:durableId="788669646">
    <w:abstractNumId w:val="23"/>
  </w:num>
  <w:num w:numId="13" w16cid:durableId="184369970">
    <w:abstractNumId w:val="30"/>
  </w:num>
  <w:num w:numId="14" w16cid:durableId="707994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157757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02227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059040">
    <w:abstractNumId w:val="36"/>
  </w:num>
  <w:num w:numId="18" w16cid:durableId="378407710">
    <w:abstractNumId w:val="34"/>
  </w:num>
  <w:num w:numId="19" w16cid:durableId="1323125898">
    <w:abstractNumId w:val="17"/>
  </w:num>
  <w:num w:numId="20" w16cid:durableId="766192838">
    <w:abstractNumId w:val="6"/>
  </w:num>
  <w:num w:numId="21" w16cid:durableId="19939175">
    <w:abstractNumId w:val="35"/>
  </w:num>
  <w:num w:numId="22" w16cid:durableId="195235104">
    <w:abstractNumId w:val="37"/>
  </w:num>
  <w:num w:numId="23" w16cid:durableId="837617653">
    <w:abstractNumId w:val="3"/>
  </w:num>
  <w:num w:numId="24" w16cid:durableId="1212113454">
    <w:abstractNumId w:val="10"/>
  </w:num>
  <w:num w:numId="25" w16cid:durableId="39670609">
    <w:abstractNumId w:val="4"/>
  </w:num>
  <w:num w:numId="26" w16cid:durableId="568275304">
    <w:abstractNumId w:val="18"/>
  </w:num>
  <w:num w:numId="27" w16cid:durableId="350187004">
    <w:abstractNumId w:val="19"/>
  </w:num>
  <w:num w:numId="28" w16cid:durableId="643583887">
    <w:abstractNumId w:val="25"/>
  </w:num>
  <w:num w:numId="29" w16cid:durableId="1858496696">
    <w:abstractNumId w:val="32"/>
  </w:num>
  <w:num w:numId="30" w16cid:durableId="1266695507">
    <w:abstractNumId w:val="9"/>
  </w:num>
  <w:num w:numId="31" w16cid:durableId="500127619">
    <w:abstractNumId w:val="29"/>
  </w:num>
  <w:num w:numId="32" w16cid:durableId="979529455">
    <w:abstractNumId w:val="12"/>
  </w:num>
  <w:num w:numId="33" w16cid:durableId="49692633">
    <w:abstractNumId w:val="1"/>
  </w:num>
  <w:num w:numId="34" w16cid:durableId="1814828007">
    <w:abstractNumId w:val="27"/>
  </w:num>
  <w:num w:numId="35" w16cid:durableId="766121768">
    <w:abstractNumId w:val="20"/>
  </w:num>
  <w:num w:numId="36" w16cid:durableId="420377323">
    <w:abstractNumId w:val="21"/>
  </w:num>
  <w:num w:numId="37" w16cid:durableId="1058943816">
    <w:abstractNumId w:val="11"/>
  </w:num>
  <w:num w:numId="38" w16cid:durableId="6042646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1C3"/>
    <w:rsid w:val="00004D9A"/>
    <w:rsid w:val="00005A42"/>
    <w:rsid w:val="0001695E"/>
    <w:rsid w:val="00023774"/>
    <w:rsid w:val="00025996"/>
    <w:rsid w:val="00027821"/>
    <w:rsid w:val="00031700"/>
    <w:rsid w:val="000327DB"/>
    <w:rsid w:val="00032A37"/>
    <w:rsid w:val="00032BA6"/>
    <w:rsid w:val="0004473B"/>
    <w:rsid w:val="00050EF3"/>
    <w:rsid w:val="00051A6A"/>
    <w:rsid w:val="00052226"/>
    <w:rsid w:val="0005606A"/>
    <w:rsid w:val="00056AC7"/>
    <w:rsid w:val="00067788"/>
    <w:rsid w:val="000716EA"/>
    <w:rsid w:val="00071A54"/>
    <w:rsid w:val="00071B90"/>
    <w:rsid w:val="00071D34"/>
    <w:rsid w:val="0008230D"/>
    <w:rsid w:val="00084CBA"/>
    <w:rsid w:val="00085D1B"/>
    <w:rsid w:val="00091E5F"/>
    <w:rsid w:val="00092FE7"/>
    <w:rsid w:val="000946B1"/>
    <w:rsid w:val="00095C52"/>
    <w:rsid w:val="000965D1"/>
    <w:rsid w:val="000A2084"/>
    <w:rsid w:val="000A21EA"/>
    <w:rsid w:val="000A2F11"/>
    <w:rsid w:val="000C1B5E"/>
    <w:rsid w:val="000C41AC"/>
    <w:rsid w:val="000C7097"/>
    <w:rsid w:val="000C7B44"/>
    <w:rsid w:val="000E748E"/>
    <w:rsid w:val="000F6446"/>
    <w:rsid w:val="001109AF"/>
    <w:rsid w:val="001114B3"/>
    <w:rsid w:val="0011263F"/>
    <w:rsid w:val="0011317B"/>
    <w:rsid w:val="001145FE"/>
    <w:rsid w:val="00117267"/>
    <w:rsid w:val="00126136"/>
    <w:rsid w:val="00127CF4"/>
    <w:rsid w:val="0013033C"/>
    <w:rsid w:val="00140424"/>
    <w:rsid w:val="00151BA0"/>
    <w:rsid w:val="00157862"/>
    <w:rsid w:val="0016331D"/>
    <w:rsid w:val="001650EF"/>
    <w:rsid w:val="00165E76"/>
    <w:rsid w:val="00166CE0"/>
    <w:rsid w:val="0017049A"/>
    <w:rsid w:val="00172094"/>
    <w:rsid w:val="00182A0C"/>
    <w:rsid w:val="00191382"/>
    <w:rsid w:val="00193463"/>
    <w:rsid w:val="001947E8"/>
    <w:rsid w:val="00194B92"/>
    <w:rsid w:val="00196E83"/>
    <w:rsid w:val="00197A33"/>
    <w:rsid w:val="001A0A7C"/>
    <w:rsid w:val="001A1D77"/>
    <w:rsid w:val="001A7ACA"/>
    <w:rsid w:val="001B0F82"/>
    <w:rsid w:val="001B356E"/>
    <w:rsid w:val="001B6180"/>
    <w:rsid w:val="001B7B8F"/>
    <w:rsid w:val="001C5C69"/>
    <w:rsid w:val="001D42CC"/>
    <w:rsid w:val="001E1892"/>
    <w:rsid w:val="001F18AC"/>
    <w:rsid w:val="001F5A6A"/>
    <w:rsid w:val="00206178"/>
    <w:rsid w:val="002122E0"/>
    <w:rsid w:val="00212E60"/>
    <w:rsid w:val="00213518"/>
    <w:rsid w:val="00220FE3"/>
    <w:rsid w:val="002237D4"/>
    <w:rsid w:val="002271B4"/>
    <w:rsid w:val="00232A0A"/>
    <w:rsid w:val="0024079B"/>
    <w:rsid w:val="00241044"/>
    <w:rsid w:val="002446B3"/>
    <w:rsid w:val="002452D8"/>
    <w:rsid w:val="002506F2"/>
    <w:rsid w:val="00260F5A"/>
    <w:rsid w:val="0026145A"/>
    <w:rsid w:val="00273655"/>
    <w:rsid w:val="0028684E"/>
    <w:rsid w:val="00294BA5"/>
    <w:rsid w:val="00295150"/>
    <w:rsid w:val="00296342"/>
    <w:rsid w:val="0029766B"/>
    <w:rsid w:val="002A0FC1"/>
    <w:rsid w:val="002A44BC"/>
    <w:rsid w:val="002B7550"/>
    <w:rsid w:val="002E6CDF"/>
    <w:rsid w:val="002F65DD"/>
    <w:rsid w:val="00305264"/>
    <w:rsid w:val="003060C7"/>
    <w:rsid w:val="003129EF"/>
    <w:rsid w:val="00315BCE"/>
    <w:rsid w:val="00315BF4"/>
    <w:rsid w:val="00317F52"/>
    <w:rsid w:val="00323328"/>
    <w:rsid w:val="0032488E"/>
    <w:rsid w:val="00327A0A"/>
    <w:rsid w:val="003323FF"/>
    <w:rsid w:val="0034437E"/>
    <w:rsid w:val="00352C9B"/>
    <w:rsid w:val="00355BF4"/>
    <w:rsid w:val="00356433"/>
    <w:rsid w:val="003573BB"/>
    <w:rsid w:val="00357EF6"/>
    <w:rsid w:val="00360941"/>
    <w:rsid w:val="00362F85"/>
    <w:rsid w:val="00374F10"/>
    <w:rsid w:val="00374FBB"/>
    <w:rsid w:val="00377E4F"/>
    <w:rsid w:val="00381F75"/>
    <w:rsid w:val="003831A6"/>
    <w:rsid w:val="00391807"/>
    <w:rsid w:val="003943CC"/>
    <w:rsid w:val="003A550D"/>
    <w:rsid w:val="003A7138"/>
    <w:rsid w:val="003B24EE"/>
    <w:rsid w:val="003B61E1"/>
    <w:rsid w:val="003C7CE8"/>
    <w:rsid w:val="003D0D2C"/>
    <w:rsid w:val="003D361E"/>
    <w:rsid w:val="003E1218"/>
    <w:rsid w:val="003E193F"/>
    <w:rsid w:val="003E1D97"/>
    <w:rsid w:val="003E2D70"/>
    <w:rsid w:val="003E4441"/>
    <w:rsid w:val="003E4D7D"/>
    <w:rsid w:val="003E6D25"/>
    <w:rsid w:val="003F0561"/>
    <w:rsid w:val="003F61AF"/>
    <w:rsid w:val="00401D5C"/>
    <w:rsid w:val="00405CFE"/>
    <w:rsid w:val="00406D09"/>
    <w:rsid w:val="00423488"/>
    <w:rsid w:val="00432046"/>
    <w:rsid w:val="0045726C"/>
    <w:rsid w:val="00464C61"/>
    <w:rsid w:val="0046537B"/>
    <w:rsid w:val="00494837"/>
    <w:rsid w:val="004B15DF"/>
    <w:rsid w:val="004B6979"/>
    <w:rsid w:val="004C6794"/>
    <w:rsid w:val="004D280C"/>
    <w:rsid w:val="004D29D7"/>
    <w:rsid w:val="004D2F26"/>
    <w:rsid w:val="004D4261"/>
    <w:rsid w:val="004D7805"/>
    <w:rsid w:val="004E45CF"/>
    <w:rsid w:val="004E61FD"/>
    <w:rsid w:val="004E7DB8"/>
    <w:rsid w:val="004F1BF1"/>
    <w:rsid w:val="0051475D"/>
    <w:rsid w:val="005332E0"/>
    <w:rsid w:val="00533CB6"/>
    <w:rsid w:val="005341B6"/>
    <w:rsid w:val="00542EEC"/>
    <w:rsid w:val="0054301B"/>
    <w:rsid w:val="00550AD1"/>
    <w:rsid w:val="00556A6D"/>
    <w:rsid w:val="00560F1D"/>
    <w:rsid w:val="005616A3"/>
    <w:rsid w:val="0056321C"/>
    <w:rsid w:val="00565A54"/>
    <w:rsid w:val="00567799"/>
    <w:rsid w:val="00572225"/>
    <w:rsid w:val="0057344D"/>
    <w:rsid w:val="00574125"/>
    <w:rsid w:val="005765A5"/>
    <w:rsid w:val="00577962"/>
    <w:rsid w:val="0058112E"/>
    <w:rsid w:val="005911C2"/>
    <w:rsid w:val="00597008"/>
    <w:rsid w:val="005A02AE"/>
    <w:rsid w:val="005A0B5F"/>
    <w:rsid w:val="005A4085"/>
    <w:rsid w:val="005A6936"/>
    <w:rsid w:val="005A757C"/>
    <w:rsid w:val="005D1B50"/>
    <w:rsid w:val="005E42BE"/>
    <w:rsid w:val="005E7A53"/>
    <w:rsid w:val="005E7BFD"/>
    <w:rsid w:val="005F1047"/>
    <w:rsid w:val="005F56D9"/>
    <w:rsid w:val="005F69B3"/>
    <w:rsid w:val="005F7042"/>
    <w:rsid w:val="006001C4"/>
    <w:rsid w:val="00603F87"/>
    <w:rsid w:val="00611BBF"/>
    <w:rsid w:val="00611FD5"/>
    <w:rsid w:val="0062181D"/>
    <w:rsid w:val="00621943"/>
    <w:rsid w:val="00623023"/>
    <w:rsid w:val="006307DE"/>
    <w:rsid w:val="00630816"/>
    <w:rsid w:val="00636153"/>
    <w:rsid w:val="00643751"/>
    <w:rsid w:val="00644B02"/>
    <w:rsid w:val="00654446"/>
    <w:rsid w:val="006609E2"/>
    <w:rsid w:val="006654FD"/>
    <w:rsid w:val="0067306C"/>
    <w:rsid w:val="00693D2A"/>
    <w:rsid w:val="00696CEB"/>
    <w:rsid w:val="006A2F1B"/>
    <w:rsid w:val="006A5681"/>
    <w:rsid w:val="006B0C77"/>
    <w:rsid w:val="006B1054"/>
    <w:rsid w:val="006B2CE0"/>
    <w:rsid w:val="006C05C6"/>
    <w:rsid w:val="006C60C6"/>
    <w:rsid w:val="006C69F1"/>
    <w:rsid w:val="006D6D3F"/>
    <w:rsid w:val="006E00E6"/>
    <w:rsid w:val="006E1ABC"/>
    <w:rsid w:val="006F0CED"/>
    <w:rsid w:val="006F75F2"/>
    <w:rsid w:val="0070065A"/>
    <w:rsid w:val="007070C0"/>
    <w:rsid w:val="00715070"/>
    <w:rsid w:val="00716791"/>
    <w:rsid w:val="00716B42"/>
    <w:rsid w:val="007202BE"/>
    <w:rsid w:val="00722533"/>
    <w:rsid w:val="0072323E"/>
    <w:rsid w:val="0073374A"/>
    <w:rsid w:val="007350EC"/>
    <w:rsid w:val="0073747A"/>
    <w:rsid w:val="007412D0"/>
    <w:rsid w:val="00744CED"/>
    <w:rsid w:val="00747D4C"/>
    <w:rsid w:val="00751702"/>
    <w:rsid w:val="00757EF6"/>
    <w:rsid w:val="00762D86"/>
    <w:rsid w:val="00776134"/>
    <w:rsid w:val="007834D5"/>
    <w:rsid w:val="00790A45"/>
    <w:rsid w:val="00795BC5"/>
    <w:rsid w:val="007A5A97"/>
    <w:rsid w:val="007B7643"/>
    <w:rsid w:val="007C6171"/>
    <w:rsid w:val="007E0943"/>
    <w:rsid w:val="007E5FDF"/>
    <w:rsid w:val="00801488"/>
    <w:rsid w:val="00803084"/>
    <w:rsid w:val="0081077A"/>
    <w:rsid w:val="00826105"/>
    <w:rsid w:val="00826241"/>
    <w:rsid w:val="00831775"/>
    <w:rsid w:val="00832D1D"/>
    <w:rsid w:val="0084118F"/>
    <w:rsid w:val="008432E8"/>
    <w:rsid w:val="00845B3E"/>
    <w:rsid w:val="00853CC7"/>
    <w:rsid w:val="00854263"/>
    <w:rsid w:val="00854A04"/>
    <w:rsid w:val="00857FB8"/>
    <w:rsid w:val="00867C4C"/>
    <w:rsid w:val="0087436E"/>
    <w:rsid w:val="00875233"/>
    <w:rsid w:val="00875DE4"/>
    <w:rsid w:val="00895C60"/>
    <w:rsid w:val="00897118"/>
    <w:rsid w:val="00897C24"/>
    <w:rsid w:val="008B233E"/>
    <w:rsid w:val="008C5CC0"/>
    <w:rsid w:val="008E038F"/>
    <w:rsid w:val="008E56F7"/>
    <w:rsid w:val="008E7001"/>
    <w:rsid w:val="008F0D3A"/>
    <w:rsid w:val="008F25F4"/>
    <w:rsid w:val="009021D0"/>
    <w:rsid w:val="00903F47"/>
    <w:rsid w:val="00916F2F"/>
    <w:rsid w:val="009208AB"/>
    <w:rsid w:val="009236B3"/>
    <w:rsid w:val="00926781"/>
    <w:rsid w:val="00931F18"/>
    <w:rsid w:val="00935A45"/>
    <w:rsid w:val="00940862"/>
    <w:rsid w:val="00956ECA"/>
    <w:rsid w:val="0095714F"/>
    <w:rsid w:val="00965A5A"/>
    <w:rsid w:val="00966D2C"/>
    <w:rsid w:val="00975002"/>
    <w:rsid w:val="009773A0"/>
    <w:rsid w:val="00977574"/>
    <w:rsid w:val="0098004E"/>
    <w:rsid w:val="00980524"/>
    <w:rsid w:val="009823F3"/>
    <w:rsid w:val="009831C8"/>
    <w:rsid w:val="00987BA6"/>
    <w:rsid w:val="00992FDC"/>
    <w:rsid w:val="0099661B"/>
    <w:rsid w:val="009B0937"/>
    <w:rsid w:val="009C2C3E"/>
    <w:rsid w:val="009C69E2"/>
    <w:rsid w:val="009D06B9"/>
    <w:rsid w:val="009D59B0"/>
    <w:rsid w:val="009E2BBD"/>
    <w:rsid w:val="009E455A"/>
    <w:rsid w:val="009F12E6"/>
    <w:rsid w:val="00A02DA3"/>
    <w:rsid w:val="00A05177"/>
    <w:rsid w:val="00A1702E"/>
    <w:rsid w:val="00A21272"/>
    <w:rsid w:val="00A222CB"/>
    <w:rsid w:val="00A267A3"/>
    <w:rsid w:val="00A303EA"/>
    <w:rsid w:val="00A311A3"/>
    <w:rsid w:val="00A40DF7"/>
    <w:rsid w:val="00A44B27"/>
    <w:rsid w:val="00A45E32"/>
    <w:rsid w:val="00A471CC"/>
    <w:rsid w:val="00A5606F"/>
    <w:rsid w:val="00A72ED6"/>
    <w:rsid w:val="00A77AC6"/>
    <w:rsid w:val="00A8091C"/>
    <w:rsid w:val="00A81229"/>
    <w:rsid w:val="00A85C8E"/>
    <w:rsid w:val="00A86E65"/>
    <w:rsid w:val="00A912A3"/>
    <w:rsid w:val="00A9430E"/>
    <w:rsid w:val="00AA7BA4"/>
    <w:rsid w:val="00AB3E6D"/>
    <w:rsid w:val="00AC0CBB"/>
    <w:rsid w:val="00AC207D"/>
    <w:rsid w:val="00AC341F"/>
    <w:rsid w:val="00AC5EA2"/>
    <w:rsid w:val="00AD20D8"/>
    <w:rsid w:val="00AD7993"/>
    <w:rsid w:val="00AD79B6"/>
    <w:rsid w:val="00AE12CD"/>
    <w:rsid w:val="00AF5A9D"/>
    <w:rsid w:val="00B26EC2"/>
    <w:rsid w:val="00B40396"/>
    <w:rsid w:val="00B41990"/>
    <w:rsid w:val="00B43451"/>
    <w:rsid w:val="00B4421F"/>
    <w:rsid w:val="00B678A0"/>
    <w:rsid w:val="00B74FDC"/>
    <w:rsid w:val="00B76F9E"/>
    <w:rsid w:val="00B80A6F"/>
    <w:rsid w:val="00B80ED4"/>
    <w:rsid w:val="00B92D88"/>
    <w:rsid w:val="00BB0711"/>
    <w:rsid w:val="00BB0F4F"/>
    <w:rsid w:val="00BB452E"/>
    <w:rsid w:val="00BB619F"/>
    <w:rsid w:val="00BC17EB"/>
    <w:rsid w:val="00BC5961"/>
    <w:rsid w:val="00BD1665"/>
    <w:rsid w:val="00BD5C67"/>
    <w:rsid w:val="00BE4196"/>
    <w:rsid w:val="00BE4BA3"/>
    <w:rsid w:val="00BE5C70"/>
    <w:rsid w:val="00BF1F67"/>
    <w:rsid w:val="00BF42C4"/>
    <w:rsid w:val="00BF4F91"/>
    <w:rsid w:val="00C01EA1"/>
    <w:rsid w:val="00C10C75"/>
    <w:rsid w:val="00C10F02"/>
    <w:rsid w:val="00C35757"/>
    <w:rsid w:val="00C40498"/>
    <w:rsid w:val="00C42B07"/>
    <w:rsid w:val="00C73199"/>
    <w:rsid w:val="00C77D99"/>
    <w:rsid w:val="00C84EED"/>
    <w:rsid w:val="00C87B63"/>
    <w:rsid w:val="00C93AC1"/>
    <w:rsid w:val="00C94D9C"/>
    <w:rsid w:val="00CA7E20"/>
    <w:rsid w:val="00CB603B"/>
    <w:rsid w:val="00CB7B02"/>
    <w:rsid w:val="00CB7B74"/>
    <w:rsid w:val="00CC13F7"/>
    <w:rsid w:val="00CC183C"/>
    <w:rsid w:val="00CD2AF0"/>
    <w:rsid w:val="00CE1FB0"/>
    <w:rsid w:val="00CE3275"/>
    <w:rsid w:val="00CE5189"/>
    <w:rsid w:val="00CF5697"/>
    <w:rsid w:val="00D00C24"/>
    <w:rsid w:val="00D1392B"/>
    <w:rsid w:val="00D22FDD"/>
    <w:rsid w:val="00D252AC"/>
    <w:rsid w:val="00D37979"/>
    <w:rsid w:val="00D41C27"/>
    <w:rsid w:val="00D42B26"/>
    <w:rsid w:val="00D511C6"/>
    <w:rsid w:val="00D5317B"/>
    <w:rsid w:val="00D53C2D"/>
    <w:rsid w:val="00D53EB4"/>
    <w:rsid w:val="00D55044"/>
    <w:rsid w:val="00D624EC"/>
    <w:rsid w:val="00D65FC0"/>
    <w:rsid w:val="00D7489A"/>
    <w:rsid w:val="00D7675A"/>
    <w:rsid w:val="00D768C0"/>
    <w:rsid w:val="00D83076"/>
    <w:rsid w:val="00D84243"/>
    <w:rsid w:val="00D860E1"/>
    <w:rsid w:val="00D9186C"/>
    <w:rsid w:val="00D91A48"/>
    <w:rsid w:val="00DA33F4"/>
    <w:rsid w:val="00DB06C3"/>
    <w:rsid w:val="00DB2C64"/>
    <w:rsid w:val="00DB7132"/>
    <w:rsid w:val="00DC0D71"/>
    <w:rsid w:val="00DC77B8"/>
    <w:rsid w:val="00DD5C14"/>
    <w:rsid w:val="00DE0022"/>
    <w:rsid w:val="00DE5DE5"/>
    <w:rsid w:val="00DE7470"/>
    <w:rsid w:val="00DF2DD1"/>
    <w:rsid w:val="00E01F73"/>
    <w:rsid w:val="00E10FCA"/>
    <w:rsid w:val="00E1245B"/>
    <w:rsid w:val="00E20873"/>
    <w:rsid w:val="00E215E7"/>
    <w:rsid w:val="00E25B6E"/>
    <w:rsid w:val="00E338D7"/>
    <w:rsid w:val="00E34400"/>
    <w:rsid w:val="00E446AE"/>
    <w:rsid w:val="00E5268B"/>
    <w:rsid w:val="00E56688"/>
    <w:rsid w:val="00E5742E"/>
    <w:rsid w:val="00E67764"/>
    <w:rsid w:val="00E722E9"/>
    <w:rsid w:val="00E72565"/>
    <w:rsid w:val="00E7546C"/>
    <w:rsid w:val="00E80360"/>
    <w:rsid w:val="00E80982"/>
    <w:rsid w:val="00E817AC"/>
    <w:rsid w:val="00E82042"/>
    <w:rsid w:val="00E92A50"/>
    <w:rsid w:val="00E93CCD"/>
    <w:rsid w:val="00E943C6"/>
    <w:rsid w:val="00EA29BC"/>
    <w:rsid w:val="00EB4ABC"/>
    <w:rsid w:val="00EB5B3C"/>
    <w:rsid w:val="00EB7EE9"/>
    <w:rsid w:val="00EC2ECF"/>
    <w:rsid w:val="00EC428B"/>
    <w:rsid w:val="00ED4B40"/>
    <w:rsid w:val="00ED77A8"/>
    <w:rsid w:val="00EE51C3"/>
    <w:rsid w:val="00EE58A3"/>
    <w:rsid w:val="00EE5D8A"/>
    <w:rsid w:val="00EE636A"/>
    <w:rsid w:val="00EF06E1"/>
    <w:rsid w:val="00EF5E12"/>
    <w:rsid w:val="00F003A6"/>
    <w:rsid w:val="00F013A4"/>
    <w:rsid w:val="00F01F82"/>
    <w:rsid w:val="00F020C8"/>
    <w:rsid w:val="00F05852"/>
    <w:rsid w:val="00F105DE"/>
    <w:rsid w:val="00F14AC3"/>
    <w:rsid w:val="00F165D8"/>
    <w:rsid w:val="00F17DD3"/>
    <w:rsid w:val="00F233BB"/>
    <w:rsid w:val="00F46DE6"/>
    <w:rsid w:val="00F46ECE"/>
    <w:rsid w:val="00F507EB"/>
    <w:rsid w:val="00F51F18"/>
    <w:rsid w:val="00F54E5E"/>
    <w:rsid w:val="00F55467"/>
    <w:rsid w:val="00F651C9"/>
    <w:rsid w:val="00F67C5A"/>
    <w:rsid w:val="00F71603"/>
    <w:rsid w:val="00F752EA"/>
    <w:rsid w:val="00F7733D"/>
    <w:rsid w:val="00F81226"/>
    <w:rsid w:val="00F948C8"/>
    <w:rsid w:val="00F94EAA"/>
    <w:rsid w:val="00F9727B"/>
    <w:rsid w:val="00FA2FC9"/>
    <w:rsid w:val="00FC0565"/>
    <w:rsid w:val="00FC1D61"/>
    <w:rsid w:val="00FD25A4"/>
    <w:rsid w:val="00FD440D"/>
    <w:rsid w:val="00FD5B72"/>
    <w:rsid w:val="00FD7555"/>
    <w:rsid w:val="00FE633C"/>
    <w:rsid w:val="00FE7118"/>
    <w:rsid w:val="00FF0351"/>
    <w:rsid w:val="00FF07DE"/>
    <w:rsid w:val="00FF2829"/>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AA962"/>
  <w15:chartTrackingRefBased/>
  <w15:docId w15:val="{79655709-9C85-4611-ACDF-8C7193EE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BA6"/>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82A0C"/>
    <w:pPr>
      <w:ind w:left="720"/>
      <w:contextualSpacing/>
    </w:pPr>
  </w:style>
  <w:style w:type="paragraph" w:styleId="Antet">
    <w:name w:val="header"/>
    <w:basedOn w:val="Normal"/>
    <w:link w:val="AntetCaracter"/>
    <w:uiPriority w:val="99"/>
    <w:unhideWhenUsed/>
    <w:rsid w:val="00AA7BA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A7BA4"/>
    <w:rPr>
      <w:lang w:val="en-US"/>
    </w:rPr>
  </w:style>
  <w:style w:type="paragraph" w:styleId="Subsol">
    <w:name w:val="footer"/>
    <w:basedOn w:val="Normal"/>
    <w:link w:val="SubsolCaracter"/>
    <w:uiPriority w:val="99"/>
    <w:unhideWhenUsed/>
    <w:rsid w:val="00AA7BA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A7BA4"/>
    <w:rPr>
      <w:lang w:val="en-US"/>
    </w:rPr>
  </w:style>
  <w:style w:type="character" w:styleId="Hyperlink">
    <w:name w:val="Hyperlink"/>
    <w:basedOn w:val="Fontdeparagrafimplicit"/>
    <w:uiPriority w:val="99"/>
    <w:unhideWhenUsed/>
    <w:rsid w:val="00E817AC"/>
    <w:rPr>
      <w:color w:val="0563C1" w:themeColor="hyperlink"/>
      <w:u w:val="single"/>
    </w:rPr>
  </w:style>
  <w:style w:type="paragraph" w:styleId="TextnBalon">
    <w:name w:val="Balloon Text"/>
    <w:basedOn w:val="Normal"/>
    <w:link w:val="TextnBalonCaracter"/>
    <w:uiPriority w:val="99"/>
    <w:semiHidden/>
    <w:unhideWhenUsed/>
    <w:rsid w:val="007B764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B7643"/>
    <w:rPr>
      <w:rFonts w:ascii="Segoe UI" w:hAnsi="Segoe UI" w:cs="Segoe UI"/>
      <w:sz w:val="18"/>
      <w:szCs w:val="18"/>
      <w:lang w:val="en-US"/>
    </w:rPr>
  </w:style>
  <w:style w:type="table" w:styleId="Tabelgril">
    <w:name w:val="Table Grid"/>
    <w:basedOn w:val="TabelNormal"/>
    <w:uiPriority w:val="39"/>
    <w:rsid w:val="00B4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2A5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eferincomentariu">
    <w:name w:val="annotation reference"/>
    <w:basedOn w:val="Fontdeparagrafimplicit"/>
    <w:uiPriority w:val="99"/>
    <w:semiHidden/>
    <w:unhideWhenUsed/>
    <w:rsid w:val="001F5A6A"/>
    <w:rPr>
      <w:sz w:val="16"/>
      <w:szCs w:val="16"/>
    </w:rPr>
  </w:style>
  <w:style w:type="paragraph" w:styleId="Textcomentariu">
    <w:name w:val="annotation text"/>
    <w:basedOn w:val="Normal"/>
    <w:link w:val="TextcomentariuCaracter"/>
    <w:uiPriority w:val="99"/>
    <w:semiHidden/>
    <w:unhideWhenUsed/>
    <w:rsid w:val="001F5A6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F5A6A"/>
    <w:rPr>
      <w:sz w:val="20"/>
      <w:szCs w:val="20"/>
      <w:lang w:val="en-US"/>
    </w:rPr>
  </w:style>
  <w:style w:type="paragraph" w:styleId="SubiectComentariu">
    <w:name w:val="annotation subject"/>
    <w:basedOn w:val="Textcomentariu"/>
    <w:next w:val="Textcomentariu"/>
    <w:link w:val="SubiectComentariuCaracter"/>
    <w:uiPriority w:val="99"/>
    <w:semiHidden/>
    <w:unhideWhenUsed/>
    <w:rsid w:val="001F5A6A"/>
    <w:rPr>
      <w:b/>
      <w:bCs/>
    </w:rPr>
  </w:style>
  <w:style w:type="character" w:customStyle="1" w:styleId="SubiectComentariuCaracter">
    <w:name w:val="Subiect Comentariu Caracter"/>
    <w:basedOn w:val="TextcomentariuCaracter"/>
    <w:link w:val="SubiectComentariu"/>
    <w:uiPriority w:val="99"/>
    <w:semiHidden/>
    <w:rsid w:val="001F5A6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41836">
      <w:bodyDiv w:val="1"/>
      <w:marLeft w:val="0"/>
      <w:marRight w:val="0"/>
      <w:marTop w:val="0"/>
      <w:marBottom w:val="0"/>
      <w:divBdr>
        <w:top w:val="none" w:sz="0" w:space="0" w:color="auto"/>
        <w:left w:val="none" w:sz="0" w:space="0" w:color="auto"/>
        <w:bottom w:val="none" w:sz="0" w:space="0" w:color="auto"/>
        <w:right w:val="none" w:sz="0" w:space="0" w:color="auto"/>
      </w:divBdr>
      <w:divsChild>
        <w:div w:id="1772161562">
          <w:marLeft w:val="0"/>
          <w:marRight w:val="0"/>
          <w:marTop w:val="0"/>
          <w:marBottom w:val="0"/>
          <w:divBdr>
            <w:top w:val="none" w:sz="0" w:space="0" w:color="auto"/>
            <w:left w:val="none" w:sz="0" w:space="0" w:color="auto"/>
            <w:bottom w:val="none" w:sz="0" w:space="0" w:color="auto"/>
            <w:right w:val="none" w:sz="0" w:space="0" w:color="auto"/>
          </w:divBdr>
        </w:div>
      </w:divsChild>
    </w:div>
    <w:div w:id="813331273">
      <w:bodyDiv w:val="1"/>
      <w:marLeft w:val="0"/>
      <w:marRight w:val="0"/>
      <w:marTop w:val="0"/>
      <w:marBottom w:val="0"/>
      <w:divBdr>
        <w:top w:val="none" w:sz="0" w:space="0" w:color="auto"/>
        <w:left w:val="none" w:sz="0" w:space="0" w:color="auto"/>
        <w:bottom w:val="none" w:sz="0" w:space="0" w:color="auto"/>
        <w:right w:val="none" w:sz="0" w:space="0" w:color="auto"/>
      </w:divBdr>
    </w:div>
    <w:div w:id="1503619411">
      <w:bodyDiv w:val="1"/>
      <w:marLeft w:val="0"/>
      <w:marRight w:val="0"/>
      <w:marTop w:val="0"/>
      <w:marBottom w:val="0"/>
      <w:divBdr>
        <w:top w:val="none" w:sz="0" w:space="0" w:color="auto"/>
        <w:left w:val="none" w:sz="0" w:space="0" w:color="auto"/>
        <w:bottom w:val="none" w:sz="0" w:space="0" w:color="auto"/>
        <w:right w:val="none" w:sz="0" w:space="0" w:color="auto"/>
      </w:divBdr>
      <w:divsChild>
        <w:div w:id="1220703119">
          <w:marLeft w:val="0"/>
          <w:marRight w:val="0"/>
          <w:marTop w:val="0"/>
          <w:marBottom w:val="0"/>
          <w:divBdr>
            <w:top w:val="none" w:sz="0" w:space="0" w:color="auto"/>
            <w:left w:val="none" w:sz="0" w:space="0" w:color="auto"/>
            <w:bottom w:val="none" w:sz="0" w:space="0" w:color="auto"/>
            <w:right w:val="none" w:sz="0" w:space="0" w:color="auto"/>
          </w:divBdr>
        </w:div>
      </w:divsChild>
    </w:div>
    <w:div w:id="1697657900">
      <w:bodyDiv w:val="1"/>
      <w:marLeft w:val="0"/>
      <w:marRight w:val="0"/>
      <w:marTop w:val="0"/>
      <w:marBottom w:val="0"/>
      <w:divBdr>
        <w:top w:val="none" w:sz="0" w:space="0" w:color="auto"/>
        <w:left w:val="none" w:sz="0" w:space="0" w:color="auto"/>
        <w:bottom w:val="none" w:sz="0" w:space="0" w:color="auto"/>
        <w:right w:val="none" w:sz="0" w:space="0" w:color="auto"/>
      </w:divBdr>
    </w:div>
    <w:div w:id="1797798222">
      <w:bodyDiv w:val="1"/>
      <w:marLeft w:val="0"/>
      <w:marRight w:val="0"/>
      <w:marTop w:val="0"/>
      <w:marBottom w:val="0"/>
      <w:divBdr>
        <w:top w:val="none" w:sz="0" w:space="0" w:color="auto"/>
        <w:left w:val="none" w:sz="0" w:space="0" w:color="auto"/>
        <w:bottom w:val="none" w:sz="0" w:space="0" w:color="auto"/>
        <w:right w:val="none" w:sz="0" w:space="0" w:color="auto"/>
      </w:divBdr>
      <w:divsChild>
        <w:div w:id="599607384">
          <w:marLeft w:val="0"/>
          <w:marRight w:val="0"/>
          <w:marTop w:val="0"/>
          <w:marBottom w:val="0"/>
          <w:divBdr>
            <w:top w:val="none" w:sz="0" w:space="0" w:color="auto"/>
            <w:left w:val="none" w:sz="0" w:space="0" w:color="auto"/>
            <w:bottom w:val="none" w:sz="0" w:space="0" w:color="auto"/>
            <w:right w:val="none" w:sz="0" w:space="0" w:color="auto"/>
          </w:divBdr>
        </w:div>
      </w:divsChild>
    </w:div>
    <w:div w:id="1840390561">
      <w:bodyDiv w:val="1"/>
      <w:marLeft w:val="0"/>
      <w:marRight w:val="0"/>
      <w:marTop w:val="0"/>
      <w:marBottom w:val="0"/>
      <w:divBdr>
        <w:top w:val="none" w:sz="0" w:space="0" w:color="auto"/>
        <w:left w:val="none" w:sz="0" w:space="0" w:color="auto"/>
        <w:bottom w:val="none" w:sz="0" w:space="0" w:color="auto"/>
        <w:right w:val="none" w:sz="0" w:space="0" w:color="auto"/>
      </w:divBdr>
    </w:div>
    <w:div w:id="1946381201">
      <w:bodyDiv w:val="1"/>
      <w:marLeft w:val="0"/>
      <w:marRight w:val="0"/>
      <w:marTop w:val="0"/>
      <w:marBottom w:val="0"/>
      <w:divBdr>
        <w:top w:val="none" w:sz="0" w:space="0" w:color="auto"/>
        <w:left w:val="none" w:sz="0" w:space="0" w:color="auto"/>
        <w:bottom w:val="none" w:sz="0" w:space="0" w:color="auto"/>
        <w:right w:val="none" w:sz="0" w:space="0" w:color="auto"/>
      </w:divBdr>
      <w:divsChild>
        <w:div w:id="1701396924">
          <w:marLeft w:val="0"/>
          <w:marRight w:val="0"/>
          <w:marTop w:val="0"/>
          <w:marBottom w:val="0"/>
          <w:divBdr>
            <w:top w:val="none" w:sz="0" w:space="0" w:color="auto"/>
            <w:left w:val="none" w:sz="0" w:space="0" w:color="auto"/>
            <w:bottom w:val="none" w:sz="0" w:space="0" w:color="auto"/>
            <w:right w:val="none" w:sz="0" w:space="0" w:color="auto"/>
          </w:divBdr>
        </w:div>
      </w:divsChild>
    </w:div>
    <w:div w:id="199776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FB0FA-A0C8-4A35-955D-FDC138B2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7</Pages>
  <Words>2638</Words>
  <Characters>15302</Characters>
  <Application>Microsoft Office Word</Application>
  <DocSecurity>0</DocSecurity>
  <Lines>127</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Lupu</dc:creator>
  <cp:keywords/>
  <dc:description/>
  <cp:lastModifiedBy>ANAP GOV</cp:lastModifiedBy>
  <cp:revision>34</cp:revision>
  <cp:lastPrinted>2024-05-24T06:57:00Z</cp:lastPrinted>
  <dcterms:created xsi:type="dcterms:W3CDTF">2023-12-12T14:35:00Z</dcterms:created>
  <dcterms:modified xsi:type="dcterms:W3CDTF">2024-06-13T14:37:00Z</dcterms:modified>
</cp:coreProperties>
</file>