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3EE7" w14:textId="77777777" w:rsidR="004B55AC" w:rsidRPr="001D7802" w:rsidRDefault="004B55AC" w:rsidP="004B55AC">
      <w:pPr>
        <w:spacing w:line="276" w:lineRule="auto"/>
        <w:jc w:val="center"/>
        <w:rPr>
          <w:rFonts w:ascii="Trebuchet MS" w:eastAsia="Times New Roman" w:hAnsi="Trebuchet MS"/>
          <w:b/>
          <w:color w:val="000000"/>
          <w:sz w:val="22"/>
          <w:szCs w:val="22"/>
          <w:lang w:val="ro-RO"/>
        </w:rPr>
      </w:pPr>
    </w:p>
    <w:p w14:paraId="76DAF25D" w14:textId="77777777" w:rsidR="00BE3E76" w:rsidRPr="001D7802" w:rsidRDefault="00BE3E76" w:rsidP="004B55AC">
      <w:pPr>
        <w:spacing w:line="276" w:lineRule="auto"/>
        <w:jc w:val="center"/>
        <w:rPr>
          <w:rFonts w:ascii="Trebuchet MS" w:eastAsia="Times New Roman" w:hAnsi="Trebuchet MS"/>
          <w:b/>
          <w:color w:val="000000"/>
          <w:sz w:val="22"/>
          <w:szCs w:val="22"/>
          <w:lang w:val="ro-RO"/>
        </w:rPr>
      </w:pPr>
    </w:p>
    <w:p w14:paraId="4890E0CE" w14:textId="1D73B040" w:rsidR="0033620D" w:rsidRPr="001D7802" w:rsidRDefault="0033620D" w:rsidP="004B55AC">
      <w:pPr>
        <w:spacing w:line="276" w:lineRule="auto"/>
        <w:jc w:val="center"/>
        <w:rPr>
          <w:rFonts w:ascii="Trebuchet MS" w:eastAsia="Times New Roman" w:hAnsi="Trebuchet MS"/>
          <w:b/>
          <w:color w:val="000000"/>
          <w:sz w:val="22"/>
          <w:szCs w:val="22"/>
          <w:lang w:val="ro-RO"/>
        </w:rPr>
      </w:pPr>
      <w:r w:rsidRPr="001D7802">
        <w:rPr>
          <w:rFonts w:ascii="Trebuchet MS" w:eastAsia="Times New Roman" w:hAnsi="Trebuchet MS"/>
          <w:b/>
          <w:color w:val="000000"/>
          <w:sz w:val="22"/>
          <w:szCs w:val="22"/>
          <w:lang w:val="ro-RO"/>
        </w:rPr>
        <w:t xml:space="preserve">Stadiul </w:t>
      </w:r>
      <w:r w:rsidR="008926C1">
        <w:rPr>
          <w:rFonts w:ascii="Trebuchet MS" w:eastAsia="Times New Roman" w:hAnsi="Trebuchet MS"/>
          <w:b/>
          <w:color w:val="000000"/>
          <w:sz w:val="22"/>
          <w:szCs w:val="22"/>
          <w:lang w:val="ro-RO"/>
        </w:rPr>
        <w:t>implementării reformelor/investițiilor din PNRR</w:t>
      </w:r>
      <w:r w:rsidRPr="001D7802">
        <w:rPr>
          <w:rFonts w:ascii="Trebuchet MS" w:eastAsia="Times New Roman" w:hAnsi="Trebuchet MS"/>
          <w:b/>
          <w:color w:val="000000"/>
          <w:sz w:val="22"/>
          <w:szCs w:val="22"/>
          <w:lang w:val="ro-RO"/>
        </w:rPr>
        <w:t xml:space="preserve"> aflate în responsabilitatea ANAP</w:t>
      </w:r>
    </w:p>
    <w:p w14:paraId="790D24F6" w14:textId="59DBF2AB" w:rsidR="0033620D" w:rsidRPr="001D7802" w:rsidRDefault="003D1946" w:rsidP="004B55AC">
      <w:pPr>
        <w:spacing w:line="276" w:lineRule="auto"/>
        <w:jc w:val="center"/>
        <w:rPr>
          <w:rFonts w:ascii="Trebuchet MS" w:eastAsia="Times New Roman" w:hAnsi="Trebuchet MS"/>
          <w:b/>
          <w:color w:val="000000"/>
          <w:sz w:val="22"/>
          <w:szCs w:val="22"/>
          <w:lang w:val="ro-RO"/>
        </w:rPr>
      </w:pPr>
      <w:r>
        <w:rPr>
          <w:rFonts w:ascii="Trebuchet MS" w:eastAsia="Times New Roman" w:hAnsi="Trebuchet MS"/>
          <w:b/>
          <w:color w:val="000000"/>
          <w:sz w:val="22"/>
          <w:szCs w:val="22"/>
          <w:lang w:val="ro-RO"/>
        </w:rPr>
        <w:t>0</w:t>
      </w:r>
      <w:r w:rsidR="008926C1">
        <w:rPr>
          <w:rFonts w:ascii="Trebuchet MS" w:eastAsia="Times New Roman" w:hAnsi="Trebuchet MS"/>
          <w:b/>
          <w:color w:val="000000"/>
          <w:sz w:val="22"/>
          <w:szCs w:val="22"/>
          <w:lang w:val="ro-RO"/>
        </w:rPr>
        <w:t>4</w:t>
      </w:r>
      <w:r>
        <w:rPr>
          <w:rFonts w:ascii="Trebuchet MS" w:eastAsia="Times New Roman" w:hAnsi="Trebuchet MS"/>
          <w:b/>
          <w:color w:val="000000"/>
          <w:sz w:val="22"/>
          <w:szCs w:val="22"/>
          <w:lang w:val="ro-RO"/>
        </w:rPr>
        <w:t>.0</w:t>
      </w:r>
      <w:r w:rsidR="008926C1">
        <w:rPr>
          <w:rFonts w:ascii="Trebuchet MS" w:eastAsia="Times New Roman" w:hAnsi="Trebuchet MS"/>
          <w:b/>
          <w:color w:val="000000"/>
          <w:sz w:val="22"/>
          <w:szCs w:val="22"/>
          <w:lang w:val="ro-RO"/>
        </w:rPr>
        <w:t>3</w:t>
      </w:r>
      <w:r w:rsidR="008A02AA">
        <w:rPr>
          <w:rFonts w:ascii="Trebuchet MS" w:eastAsia="Times New Roman" w:hAnsi="Trebuchet MS"/>
          <w:b/>
          <w:color w:val="000000"/>
          <w:sz w:val="22"/>
          <w:szCs w:val="22"/>
          <w:lang w:val="ro-RO"/>
        </w:rPr>
        <w:t>.202</w:t>
      </w:r>
      <w:r w:rsidR="008926C1">
        <w:rPr>
          <w:rFonts w:ascii="Trebuchet MS" w:eastAsia="Times New Roman" w:hAnsi="Trebuchet MS"/>
          <w:b/>
          <w:color w:val="000000"/>
          <w:sz w:val="22"/>
          <w:szCs w:val="22"/>
          <w:lang w:val="ro-RO"/>
        </w:rPr>
        <w:t>5</w:t>
      </w:r>
    </w:p>
    <w:p w14:paraId="7B837BEC" w14:textId="77777777" w:rsidR="004B55AC" w:rsidRPr="001D7802" w:rsidRDefault="004B55AC" w:rsidP="004B55AC">
      <w:pPr>
        <w:spacing w:line="276" w:lineRule="auto"/>
        <w:jc w:val="center"/>
        <w:rPr>
          <w:rFonts w:ascii="Trebuchet MS" w:eastAsia="Times New Roman" w:hAnsi="Trebuchet MS"/>
          <w:b/>
          <w:color w:val="000000"/>
          <w:sz w:val="22"/>
          <w:szCs w:val="22"/>
          <w:lang w:val="ro-RO"/>
        </w:rPr>
      </w:pPr>
    </w:p>
    <w:tbl>
      <w:tblPr>
        <w:tblStyle w:val="TableGrid"/>
        <w:tblW w:w="14454" w:type="dxa"/>
        <w:tblLook w:val="04A0" w:firstRow="1" w:lastRow="0" w:firstColumn="1" w:lastColumn="0" w:noHBand="0" w:noVBand="1"/>
      </w:tblPr>
      <w:tblGrid>
        <w:gridCol w:w="554"/>
        <w:gridCol w:w="1893"/>
        <w:gridCol w:w="2935"/>
        <w:gridCol w:w="1120"/>
        <w:gridCol w:w="974"/>
        <w:gridCol w:w="1192"/>
        <w:gridCol w:w="5786"/>
      </w:tblGrid>
      <w:tr w:rsidR="00E77BCE" w:rsidRPr="001D7802" w14:paraId="497CE323" w14:textId="43AF430E" w:rsidTr="00E77BCE">
        <w:tc>
          <w:tcPr>
            <w:tcW w:w="554" w:type="dxa"/>
            <w:shd w:val="clear" w:color="auto" w:fill="auto"/>
          </w:tcPr>
          <w:p w14:paraId="7E35FFF8" w14:textId="77777777" w:rsidR="00E77BCE" w:rsidRPr="001D7802" w:rsidRDefault="00E77BCE" w:rsidP="0033620D">
            <w:pPr>
              <w:spacing w:before="100" w:beforeAutospacing="1" w:after="100" w:afterAutospacing="1"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 xml:space="preserve">Nr. </w:t>
            </w:r>
            <w:proofErr w:type="spellStart"/>
            <w:r w:rsidRPr="001D7802">
              <w:rPr>
                <w:rFonts w:ascii="Trebuchet MS" w:eastAsia="Times New Roman" w:hAnsi="Trebuchet MS"/>
                <w:b/>
                <w:color w:val="000000"/>
                <w:sz w:val="18"/>
                <w:szCs w:val="18"/>
              </w:rPr>
              <w:t>crt</w:t>
            </w:r>
            <w:proofErr w:type="spellEnd"/>
          </w:p>
        </w:tc>
        <w:tc>
          <w:tcPr>
            <w:tcW w:w="1893" w:type="dxa"/>
            <w:shd w:val="clear" w:color="auto" w:fill="auto"/>
          </w:tcPr>
          <w:p w14:paraId="08642E1B" w14:textId="77777777" w:rsidR="00E77BCE" w:rsidRDefault="00E77BCE" w:rsidP="005F1D52">
            <w:pPr>
              <w:spacing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Componentă</w:t>
            </w:r>
          </w:p>
          <w:p w14:paraId="49C3B319" w14:textId="77777777" w:rsidR="00E77BCE" w:rsidRDefault="00E77BCE" w:rsidP="005F1D52">
            <w:pPr>
              <w:spacing w:line="276" w:lineRule="auto"/>
              <w:jc w:val="center"/>
              <w:rPr>
                <w:rFonts w:ascii="Trebuchet MS" w:eastAsia="Times New Roman" w:hAnsi="Trebuchet MS"/>
                <w:b/>
                <w:color w:val="000000"/>
                <w:sz w:val="18"/>
                <w:szCs w:val="18"/>
              </w:rPr>
            </w:pPr>
            <w:r>
              <w:rPr>
                <w:rFonts w:ascii="Trebuchet MS" w:eastAsia="Times New Roman" w:hAnsi="Trebuchet MS"/>
                <w:b/>
                <w:color w:val="000000"/>
                <w:sz w:val="18"/>
                <w:szCs w:val="18"/>
              </w:rPr>
              <w:t>/reformă</w:t>
            </w:r>
          </w:p>
          <w:p w14:paraId="78A9DB61" w14:textId="06496C12" w:rsidR="00E77BCE" w:rsidRPr="001D7802" w:rsidRDefault="00E77BCE" w:rsidP="005F1D52">
            <w:pPr>
              <w:spacing w:line="276" w:lineRule="auto"/>
              <w:jc w:val="center"/>
              <w:rPr>
                <w:rFonts w:ascii="Trebuchet MS" w:eastAsia="Times New Roman" w:hAnsi="Trebuchet MS"/>
                <w:b/>
                <w:color w:val="000000"/>
                <w:sz w:val="18"/>
                <w:szCs w:val="18"/>
              </w:rPr>
            </w:pPr>
            <w:r>
              <w:rPr>
                <w:rFonts w:ascii="Trebuchet MS" w:eastAsia="Times New Roman" w:hAnsi="Trebuchet MS"/>
                <w:b/>
                <w:color w:val="000000"/>
                <w:sz w:val="18"/>
                <w:szCs w:val="18"/>
              </w:rPr>
              <w:t>/investiție</w:t>
            </w:r>
          </w:p>
        </w:tc>
        <w:tc>
          <w:tcPr>
            <w:tcW w:w="2935" w:type="dxa"/>
            <w:shd w:val="clear" w:color="auto" w:fill="auto"/>
          </w:tcPr>
          <w:p w14:paraId="2752160B" w14:textId="77777777" w:rsidR="00E77BCE" w:rsidRPr="001D7802" w:rsidRDefault="00E77BCE" w:rsidP="005F1D52">
            <w:pPr>
              <w:spacing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Țintă/Jalon</w:t>
            </w:r>
          </w:p>
        </w:tc>
        <w:tc>
          <w:tcPr>
            <w:tcW w:w="1120" w:type="dxa"/>
            <w:shd w:val="clear" w:color="auto" w:fill="auto"/>
          </w:tcPr>
          <w:p w14:paraId="13247CF0" w14:textId="52E753A7" w:rsidR="00E77BCE" w:rsidRPr="001D7802" w:rsidRDefault="00E77BCE" w:rsidP="005F1D52">
            <w:pPr>
              <w:spacing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Termen de realizare</w:t>
            </w:r>
            <w:r>
              <w:rPr>
                <w:rFonts w:ascii="Trebuchet MS" w:eastAsia="Times New Roman" w:hAnsi="Trebuchet MS"/>
                <w:b/>
                <w:color w:val="000000"/>
                <w:sz w:val="18"/>
                <w:szCs w:val="18"/>
              </w:rPr>
              <w:t xml:space="preserve"> CID</w:t>
            </w:r>
          </w:p>
        </w:tc>
        <w:tc>
          <w:tcPr>
            <w:tcW w:w="974" w:type="dxa"/>
            <w:shd w:val="clear" w:color="auto" w:fill="auto"/>
          </w:tcPr>
          <w:p w14:paraId="79D9CDF6" w14:textId="77777777" w:rsidR="00E77BCE" w:rsidRPr="001D7802" w:rsidRDefault="00E77BCE" w:rsidP="005F1D52">
            <w:pPr>
              <w:spacing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Cerere de plată</w:t>
            </w:r>
          </w:p>
        </w:tc>
        <w:tc>
          <w:tcPr>
            <w:tcW w:w="1192" w:type="dxa"/>
            <w:shd w:val="clear" w:color="auto" w:fill="auto"/>
          </w:tcPr>
          <w:p w14:paraId="33BF6136" w14:textId="7A3D540C" w:rsidR="00E77BCE" w:rsidRPr="001D7802" w:rsidRDefault="00E77BCE" w:rsidP="005F1D52">
            <w:pPr>
              <w:spacing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Stadiu</w:t>
            </w:r>
            <w:r>
              <w:rPr>
                <w:rFonts w:ascii="Trebuchet MS" w:eastAsia="Times New Roman" w:hAnsi="Trebuchet MS"/>
                <w:b/>
                <w:color w:val="000000"/>
                <w:sz w:val="18"/>
                <w:szCs w:val="18"/>
              </w:rPr>
              <w:t>l</w:t>
            </w:r>
            <w:r w:rsidRPr="001D7802">
              <w:rPr>
                <w:rFonts w:ascii="Trebuchet MS" w:eastAsia="Times New Roman" w:hAnsi="Trebuchet MS"/>
                <w:b/>
                <w:color w:val="000000"/>
                <w:sz w:val="18"/>
                <w:szCs w:val="18"/>
              </w:rPr>
              <w:t xml:space="preserve"> la </w:t>
            </w:r>
          </w:p>
          <w:p w14:paraId="50011E6C" w14:textId="178C989E" w:rsidR="00E77BCE" w:rsidRPr="001D7802" w:rsidRDefault="00E77BCE" w:rsidP="005F1D52">
            <w:pPr>
              <w:spacing w:line="276" w:lineRule="auto"/>
              <w:jc w:val="center"/>
              <w:rPr>
                <w:rFonts w:ascii="Trebuchet MS" w:eastAsia="Times New Roman" w:hAnsi="Trebuchet MS"/>
                <w:b/>
                <w:color w:val="000000"/>
                <w:sz w:val="18"/>
                <w:szCs w:val="18"/>
              </w:rPr>
            </w:pPr>
            <w:r>
              <w:rPr>
                <w:rFonts w:ascii="Trebuchet MS" w:eastAsia="Times New Roman" w:hAnsi="Trebuchet MS"/>
                <w:b/>
                <w:color w:val="000000"/>
                <w:sz w:val="18"/>
                <w:szCs w:val="18"/>
              </w:rPr>
              <w:t>04.03</w:t>
            </w:r>
            <w:r w:rsidRPr="001D7802">
              <w:rPr>
                <w:rFonts w:ascii="Trebuchet MS" w:eastAsia="Times New Roman" w:hAnsi="Trebuchet MS"/>
                <w:b/>
                <w:color w:val="000000"/>
                <w:sz w:val="18"/>
                <w:szCs w:val="18"/>
              </w:rPr>
              <w:t>.202</w:t>
            </w:r>
            <w:r>
              <w:rPr>
                <w:rFonts w:ascii="Trebuchet MS" w:eastAsia="Times New Roman" w:hAnsi="Trebuchet MS"/>
                <w:b/>
                <w:color w:val="000000"/>
                <w:sz w:val="18"/>
                <w:szCs w:val="18"/>
              </w:rPr>
              <w:t>5</w:t>
            </w:r>
          </w:p>
        </w:tc>
        <w:tc>
          <w:tcPr>
            <w:tcW w:w="5786" w:type="dxa"/>
          </w:tcPr>
          <w:p w14:paraId="55F8EBDA" w14:textId="77777777" w:rsidR="00E77BCE" w:rsidRPr="001D7802" w:rsidRDefault="00E77BCE" w:rsidP="005F1D52">
            <w:pPr>
              <w:spacing w:line="276" w:lineRule="auto"/>
              <w:jc w:val="center"/>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Activități realizate</w:t>
            </w:r>
          </w:p>
        </w:tc>
      </w:tr>
      <w:tr w:rsidR="00E77BCE" w:rsidRPr="001D7802" w14:paraId="1BCF3066" w14:textId="2EA26F01" w:rsidTr="00E77BCE">
        <w:tc>
          <w:tcPr>
            <w:tcW w:w="554" w:type="dxa"/>
            <w:shd w:val="clear" w:color="auto" w:fill="auto"/>
          </w:tcPr>
          <w:p w14:paraId="5722807E"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1.</w:t>
            </w:r>
          </w:p>
        </w:tc>
        <w:tc>
          <w:tcPr>
            <w:tcW w:w="1893" w:type="dxa"/>
            <w:shd w:val="clear" w:color="auto" w:fill="FFF2CC" w:themeFill="accent4" w:themeFillTint="33"/>
          </w:tcPr>
          <w:p w14:paraId="61A84640" w14:textId="42A4B122"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C7 – Transformare digitală</w:t>
            </w:r>
            <w:r>
              <w:rPr>
                <w:rFonts w:ascii="Trebuchet MS" w:eastAsia="Times New Roman" w:hAnsi="Trebuchet MS"/>
                <w:color w:val="000000"/>
                <w:sz w:val="18"/>
                <w:szCs w:val="18"/>
              </w:rPr>
              <w:t>/</w:t>
            </w:r>
            <w:r w:rsidRPr="005F1D52">
              <w:rPr>
                <w:rFonts w:ascii="Trebuchet MS" w:eastAsia="Times New Roman" w:hAnsi="Trebuchet MS"/>
                <w:color w:val="2F5496" w:themeColor="accent1" w:themeShade="BF"/>
                <w:sz w:val="18"/>
                <w:szCs w:val="18"/>
              </w:rPr>
              <w:t>Investiția 7</w:t>
            </w:r>
          </w:p>
        </w:tc>
        <w:tc>
          <w:tcPr>
            <w:tcW w:w="2935" w:type="dxa"/>
            <w:shd w:val="clear" w:color="auto" w:fill="FFF2CC" w:themeFill="accent4" w:themeFillTint="33"/>
          </w:tcPr>
          <w:p w14:paraId="0F9BF559" w14:textId="134020DB"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b/>
                <w:color w:val="4472C4" w:themeColor="accent1"/>
                <w:sz w:val="18"/>
                <w:szCs w:val="18"/>
              </w:rPr>
              <w:t>J172</w:t>
            </w:r>
            <w:r w:rsidRPr="001D7802">
              <w:rPr>
                <w:rFonts w:ascii="Trebuchet MS" w:eastAsia="Times New Roman" w:hAnsi="Trebuchet MS"/>
                <w:color w:val="000000"/>
                <w:sz w:val="18"/>
                <w:szCs w:val="18"/>
              </w:rPr>
              <w:t xml:space="preserve"> </w:t>
            </w:r>
            <w:r>
              <w:rPr>
                <w:rFonts w:ascii="Trebuchet MS" w:eastAsia="Times New Roman" w:hAnsi="Trebuchet MS"/>
                <w:color w:val="000000"/>
                <w:sz w:val="18"/>
                <w:szCs w:val="18"/>
              </w:rPr>
              <w:t>–</w:t>
            </w:r>
            <w:r w:rsidRPr="001D7802">
              <w:rPr>
                <w:rFonts w:ascii="Trebuchet MS" w:eastAsia="Times New Roman" w:hAnsi="Trebuchet MS"/>
                <w:color w:val="000000"/>
                <w:sz w:val="18"/>
                <w:szCs w:val="18"/>
              </w:rPr>
              <w:t xml:space="preserve"> Implementarea formularelor naționale electronice în procedurile de achiziții publice în conformitate cu legislația UE</w:t>
            </w:r>
          </w:p>
        </w:tc>
        <w:tc>
          <w:tcPr>
            <w:tcW w:w="1120" w:type="dxa"/>
            <w:shd w:val="clear" w:color="auto" w:fill="FFF2CC" w:themeFill="accent4" w:themeFillTint="33"/>
          </w:tcPr>
          <w:p w14:paraId="6D20009D"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T2 2023</w:t>
            </w:r>
          </w:p>
        </w:tc>
        <w:tc>
          <w:tcPr>
            <w:tcW w:w="974" w:type="dxa"/>
            <w:shd w:val="clear" w:color="auto" w:fill="FFF2CC" w:themeFill="accent4" w:themeFillTint="33"/>
          </w:tcPr>
          <w:p w14:paraId="7FC48A75"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CP4</w:t>
            </w:r>
          </w:p>
        </w:tc>
        <w:tc>
          <w:tcPr>
            <w:tcW w:w="1192" w:type="dxa"/>
            <w:shd w:val="clear" w:color="auto" w:fill="FFF2CC" w:themeFill="accent4" w:themeFillTint="33"/>
          </w:tcPr>
          <w:p w14:paraId="15867532" w14:textId="77777777" w:rsidR="00E77BCE" w:rsidRDefault="00E77BCE" w:rsidP="005F1D52">
            <w:pPr>
              <w:spacing w:line="276" w:lineRule="auto"/>
              <w:jc w:val="both"/>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Realizat</w:t>
            </w:r>
          </w:p>
          <w:p w14:paraId="32009B6C" w14:textId="57EF7C87" w:rsidR="00E77BCE" w:rsidRPr="001D7802" w:rsidRDefault="00E77BCE" w:rsidP="005F1D52">
            <w:pPr>
              <w:spacing w:line="276" w:lineRule="auto"/>
              <w:jc w:val="both"/>
              <w:rPr>
                <w:rFonts w:ascii="Trebuchet MS" w:eastAsia="Times New Roman" w:hAnsi="Trebuchet MS"/>
                <w:b/>
                <w:color w:val="000000"/>
                <w:sz w:val="18"/>
                <w:szCs w:val="18"/>
              </w:rPr>
            </w:pPr>
            <w:r>
              <w:rPr>
                <w:rFonts w:ascii="Trebuchet MS" w:eastAsia="Times New Roman" w:hAnsi="Trebuchet MS"/>
                <w:b/>
                <w:color w:val="000000"/>
                <w:sz w:val="18"/>
                <w:szCs w:val="18"/>
              </w:rPr>
              <w:t>100%</w:t>
            </w:r>
          </w:p>
        </w:tc>
        <w:tc>
          <w:tcPr>
            <w:tcW w:w="5786" w:type="dxa"/>
            <w:shd w:val="clear" w:color="auto" w:fill="FFF2CC" w:themeFill="accent4" w:themeFillTint="33"/>
          </w:tcPr>
          <w:p w14:paraId="1C53B42A" w14:textId="77777777" w:rsidR="00E77BCE" w:rsidRPr="001D7802" w:rsidRDefault="00E77BCE" w:rsidP="00B5100A">
            <w:pPr>
              <w:spacing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 xml:space="preserve">În luna iulie 2023 a fost transmis către MIPE și COM  </w:t>
            </w:r>
            <w:proofErr w:type="spellStart"/>
            <w:r w:rsidRPr="001D7802">
              <w:rPr>
                <w:rFonts w:ascii="Trebuchet MS" w:eastAsia="Times New Roman" w:hAnsi="Trebuchet MS"/>
                <w:color w:val="000000"/>
                <w:sz w:val="18"/>
                <w:szCs w:val="18"/>
              </w:rPr>
              <w:t>Cover</w:t>
            </w:r>
            <w:proofErr w:type="spellEnd"/>
            <w:r w:rsidRPr="001D7802">
              <w:rPr>
                <w:rFonts w:ascii="Trebuchet MS" w:eastAsia="Times New Roman" w:hAnsi="Trebuchet MS"/>
                <w:color w:val="000000"/>
                <w:sz w:val="18"/>
                <w:szCs w:val="18"/>
              </w:rPr>
              <w:t xml:space="preserve"> Note-</w:t>
            </w:r>
            <w:proofErr w:type="spellStart"/>
            <w:r w:rsidRPr="001D7802">
              <w:rPr>
                <w:rFonts w:ascii="Trebuchet MS" w:eastAsia="Times New Roman" w:hAnsi="Trebuchet MS"/>
                <w:color w:val="000000"/>
                <w:sz w:val="18"/>
                <w:szCs w:val="18"/>
              </w:rPr>
              <w:t>ul</w:t>
            </w:r>
            <w:proofErr w:type="spellEnd"/>
            <w:r w:rsidRPr="001D7802">
              <w:rPr>
                <w:rFonts w:ascii="Trebuchet MS" w:eastAsia="Times New Roman" w:hAnsi="Trebuchet MS"/>
                <w:color w:val="000000"/>
                <w:sz w:val="18"/>
                <w:szCs w:val="18"/>
              </w:rPr>
              <w:t xml:space="preserve"> final privind încheierea cu succes a jalonului. </w:t>
            </w:r>
          </w:p>
          <w:p w14:paraId="523379A9" w14:textId="77777777" w:rsidR="00E77BCE" w:rsidRPr="001D7802" w:rsidRDefault="00E77BCE" w:rsidP="007559EA">
            <w:pPr>
              <w:spacing w:line="276" w:lineRule="auto"/>
              <w:jc w:val="both"/>
              <w:rPr>
                <w:rFonts w:ascii="Trebuchet MS" w:eastAsia="Times New Roman" w:hAnsi="Trebuchet MS"/>
                <w:color w:val="000000"/>
                <w:sz w:val="18"/>
                <w:szCs w:val="18"/>
              </w:rPr>
            </w:pPr>
          </w:p>
        </w:tc>
      </w:tr>
      <w:tr w:rsidR="00E77BCE" w:rsidRPr="001D7802" w14:paraId="2F992223" w14:textId="32C357AF" w:rsidTr="00E77BCE">
        <w:tc>
          <w:tcPr>
            <w:tcW w:w="554" w:type="dxa"/>
            <w:shd w:val="clear" w:color="auto" w:fill="auto"/>
          </w:tcPr>
          <w:p w14:paraId="76807106"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2.</w:t>
            </w:r>
          </w:p>
        </w:tc>
        <w:tc>
          <w:tcPr>
            <w:tcW w:w="1893" w:type="dxa"/>
            <w:shd w:val="clear" w:color="auto" w:fill="auto"/>
          </w:tcPr>
          <w:p w14:paraId="387CE752" w14:textId="4066A0F8"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C14 – Buna guvernanță</w:t>
            </w:r>
            <w:r>
              <w:rPr>
                <w:rFonts w:ascii="Trebuchet MS" w:eastAsia="Times New Roman" w:hAnsi="Trebuchet MS"/>
                <w:color w:val="000000"/>
                <w:sz w:val="18"/>
                <w:szCs w:val="18"/>
              </w:rPr>
              <w:t>/Reforma 8</w:t>
            </w:r>
          </w:p>
        </w:tc>
        <w:tc>
          <w:tcPr>
            <w:tcW w:w="2935" w:type="dxa"/>
            <w:shd w:val="clear" w:color="auto" w:fill="auto"/>
          </w:tcPr>
          <w:p w14:paraId="2AC2FD3F"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b/>
                <w:color w:val="4472C4" w:themeColor="accent1"/>
                <w:sz w:val="18"/>
                <w:szCs w:val="18"/>
              </w:rPr>
              <w:t>J433</w:t>
            </w:r>
            <w:r w:rsidRPr="001D7802">
              <w:rPr>
                <w:rFonts w:ascii="Trebuchet MS" w:eastAsia="Times New Roman" w:hAnsi="Trebuchet MS"/>
                <w:color w:val="000000"/>
                <w:sz w:val="18"/>
                <w:szCs w:val="18"/>
              </w:rPr>
              <w:t>- Intrarea în vigoare a modificării legislației naționale privind căile de atac (Legea nr. 101/2016)</w:t>
            </w:r>
          </w:p>
        </w:tc>
        <w:tc>
          <w:tcPr>
            <w:tcW w:w="1120" w:type="dxa"/>
            <w:shd w:val="clear" w:color="auto" w:fill="auto"/>
          </w:tcPr>
          <w:p w14:paraId="157A262B"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T1 2022</w:t>
            </w:r>
          </w:p>
        </w:tc>
        <w:tc>
          <w:tcPr>
            <w:tcW w:w="974" w:type="dxa"/>
            <w:shd w:val="clear" w:color="auto" w:fill="auto"/>
          </w:tcPr>
          <w:p w14:paraId="0A16EFA7"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CP2</w:t>
            </w:r>
          </w:p>
        </w:tc>
        <w:tc>
          <w:tcPr>
            <w:tcW w:w="1192" w:type="dxa"/>
            <w:shd w:val="clear" w:color="auto" w:fill="auto"/>
          </w:tcPr>
          <w:p w14:paraId="3C971196" w14:textId="77777777" w:rsidR="00E77BCE" w:rsidRDefault="00E77BCE" w:rsidP="005F1D52">
            <w:pPr>
              <w:spacing w:line="276" w:lineRule="auto"/>
              <w:jc w:val="both"/>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 xml:space="preserve">Realizat </w:t>
            </w:r>
          </w:p>
          <w:p w14:paraId="2CF49DB4" w14:textId="7B79B59D" w:rsidR="00E77BCE" w:rsidRPr="001D7802" w:rsidRDefault="00E77BCE" w:rsidP="005F1D52">
            <w:pPr>
              <w:spacing w:line="276" w:lineRule="auto"/>
              <w:jc w:val="both"/>
              <w:rPr>
                <w:rFonts w:ascii="Trebuchet MS" w:eastAsia="Times New Roman" w:hAnsi="Trebuchet MS"/>
                <w:b/>
                <w:color w:val="000000"/>
                <w:sz w:val="18"/>
                <w:szCs w:val="18"/>
              </w:rPr>
            </w:pPr>
            <w:r>
              <w:rPr>
                <w:rFonts w:ascii="Trebuchet MS" w:eastAsia="Times New Roman" w:hAnsi="Trebuchet MS"/>
                <w:b/>
                <w:color w:val="000000"/>
                <w:sz w:val="18"/>
                <w:szCs w:val="18"/>
              </w:rPr>
              <w:t>100%</w:t>
            </w:r>
          </w:p>
        </w:tc>
        <w:tc>
          <w:tcPr>
            <w:tcW w:w="5786" w:type="dxa"/>
          </w:tcPr>
          <w:p w14:paraId="728E8CBE" w14:textId="77777777" w:rsidR="00E77BCE" w:rsidRDefault="00E77BCE" w:rsidP="00EC6AE9">
            <w:pPr>
              <w:spacing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 xml:space="preserve">Ordonanța Guvernului nr. 3/25.08.2021 pentru modificarea și completarea unor acte normative în domeniul achizițiilor publice a fost publicată în Monitorul Oficial nr. 821/27.08.2021. </w:t>
            </w:r>
          </w:p>
          <w:p w14:paraId="687019C2" w14:textId="2E0435BE" w:rsidR="00E77BCE" w:rsidRPr="001D7802" w:rsidRDefault="00E77BCE" w:rsidP="00EC6AE9">
            <w:pPr>
              <w:spacing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Legea nr. 291/02.11.2022 privind aprobarea Ordonanței Guvernului nr. 3/2021 pentru modificarea și completarea unor acte normative în domeniul achizițiilor publice a fost publicată în Monitorul Oficial nr. 1067/03.11.2022.</w:t>
            </w:r>
          </w:p>
        </w:tc>
      </w:tr>
      <w:tr w:rsidR="00E77BCE" w:rsidRPr="001D7802" w14:paraId="697B1BF6" w14:textId="3C9639E7" w:rsidTr="00E77BCE">
        <w:tc>
          <w:tcPr>
            <w:tcW w:w="554" w:type="dxa"/>
            <w:shd w:val="clear" w:color="auto" w:fill="auto"/>
          </w:tcPr>
          <w:p w14:paraId="20BF5975"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3.</w:t>
            </w:r>
          </w:p>
        </w:tc>
        <w:tc>
          <w:tcPr>
            <w:tcW w:w="1893" w:type="dxa"/>
            <w:shd w:val="clear" w:color="auto" w:fill="auto"/>
          </w:tcPr>
          <w:p w14:paraId="67D78E94" w14:textId="652791EB"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C14 – Buna guvernanță</w:t>
            </w:r>
            <w:r>
              <w:rPr>
                <w:rFonts w:ascii="Trebuchet MS" w:eastAsia="Times New Roman" w:hAnsi="Trebuchet MS"/>
                <w:color w:val="000000"/>
                <w:sz w:val="18"/>
                <w:szCs w:val="18"/>
              </w:rPr>
              <w:t>/Reforma 8</w:t>
            </w:r>
          </w:p>
        </w:tc>
        <w:tc>
          <w:tcPr>
            <w:tcW w:w="2935" w:type="dxa"/>
            <w:shd w:val="clear" w:color="auto" w:fill="auto"/>
          </w:tcPr>
          <w:p w14:paraId="5385C2FE"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b/>
                <w:color w:val="4472C4" w:themeColor="accent1"/>
                <w:sz w:val="18"/>
                <w:szCs w:val="18"/>
              </w:rPr>
              <w:t>J434</w:t>
            </w:r>
            <w:r w:rsidRPr="001D7802">
              <w:rPr>
                <w:rFonts w:ascii="Trebuchet MS" w:eastAsia="Times New Roman" w:hAnsi="Trebuchet MS"/>
                <w:color w:val="000000"/>
                <w:sz w:val="18"/>
                <w:szCs w:val="18"/>
              </w:rPr>
              <w:t xml:space="preserve">- Intrarea în vigoare a Strategiei privind achizițiile publice, inclusiv a măsurilor orizontale de sprijinire a implementării planului național de redresare și reziliență          </w:t>
            </w:r>
          </w:p>
        </w:tc>
        <w:tc>
          <w:tcPr>
            <w:tcW w:w="1120" w:type="dxa"/>
            <w:shd w:val="clear" w:color="auto" w:fill="auto"/>
          </w:tcPr>
          <w:p w14:paraId="4D967472"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T2 2023</w:t>
            </w:r>
          </w:p>
        </w:tc>
        <w:tc>
          <w:tcPr>
            <w:tcW w:w="974" w:type="dxa"/>
            <w:shd w:val="clear" w:color="auto" w:fill="auto"/>
          </w:tcPr>
          <w:p w14:paraId="1FFE2204"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CP4</w:t>
            </w:r>
          </w:p>
        </w:tc>
        <w:tc>
          <w:tcPr>
            <w:tcW w:w="1192" w:type="dxa"/>
            <w:shd w:val="clear" w:color="auto" w:fill="auto"/>
          </w:tcPr>
          <w:p w14:paraId="75B675F6" w14:textId="77777777" w:rsidR="00E77BCE" w:rsidRDefault="00E77BCE" w:rsidP="005F1D52">
            <w:pPr>
              <w:spacing w:line="276" w:lineRule="auto"/>
              <w:jc w:val="both"/>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Realizat</w:t>
            </w:r>
          </w:p>
          <w:p w14:paraId="736BBCCE" w14:textId="271F0040" w:rsidR="00E77BCE" w:rsidRPr="001D7802" w:rsidRDefault="00E77BCE" w:rsidP="005F1D52">
            <w:pPr>
              <w:spacing w:line="276" w:lineRule="auto"/>
              <w:jc w:val="both"/>
              <w:rPr>
                <w:rFonts w:ascii="Trebuchet MS" w:eastAsia="Times New Roman" w:hAnsi="Trebuchet MS"/>
                <w:b/>
                <w:color w:val="000000"/>
                <w:sz w:val="18"/>
                <w:szCs w:val="18"/>
              </w:rPr>
            </w:pPr>
            <w:r>
              <w:rPr>
                <w:rFonts w:ascii="Trebuchet MS" w:eastAsia="Times New Roman" w:hAnsi="Trebuchet MS"/>
                <w:b/>
                <w:color w:val="000000"/>
                <w:sz w:val="18"/>
                <w:szCs w:val="18"/>
              </w:rPr>
              <w:t>100%</w:t>
            </w:r>
          </w:p>
        </w:tc>
        <w:tc>
          <w:tcPr>
            <w:tcW w:w="5786" w:type="dxa"/>
            <w:shd w:val="clear" w:color="auto" w:fill="auto"/>
          </w:tcPr>
          <w:p w14:paraId="07372460" w14:textId="77777777" w:rsidR="00E77BCE" w:rsidRPr="001A2C35" w:rsidRDefault="00E77BCE" w:rsidP="00413ED8">
            <w:pPr>
              <w:spacing w:before="100" w:beforeAutospacing="1" w:after="100" w:afterAutospacing="1" w:line="276" w:lineRule="auto"/>
              <w:jc w:val="both"/>
              <w:rPr>
                <w:rFonts w:ascii="Trebuchet MS" w:eastAsia="Times New Roman" w:hAnsi="Trebuchet MS"/>
                <w:color w:val="000000"/>
                <w:sz w:val="18"/>
                <w:szCs w:val="18"/>
                <w:lang w:val="en-US"/>
              </w:rPr>
            </w:pPr>
            <w:r w:rsidRPr="001D7802">
              <w:rPr>
                <w:rFonts w:ascii="Trebuchet MS" w:eastAsia="Times New Roman" w:hAnsi="Trebuchet MS"/>
                <w:color w:val="000000"/>
                <w:sz w:val="18"/>
                <w:szCs w:val="18"/>
              </w:rPr>
              <w:t>Hotărârea de Guvern pentru aprobarea Strategiei Naționale în domeniul Achizițiilor Publice (SNAP) 2023 – 2027, adoptată în ședința de Guvern din data de 12 iunie 2023, a fost publicată în Monitorul Oficial nr</w:t>
            </w:r>
            <w:r>
              <w:rPr>
                <w:rFonts w:ascii="Trebuchet MS" w:eastAsia="Times New Roman" w:hAnsi="Trebuchet MS"/>
                <w:color w:val="000000"/>
                <w:sz w:val="18"/>
                <w:szCs w:val="18"/>
              </w:rPr>
              <w:t>.</w:t>
            </w:r>
            <w:r w:rsidRPr="001D7802">
              <w:rPr>
                <w:rFonts w:ascii="Trebuchet MS" w:eastAsia="Times New Roman" w:hAnsi="Trebuchet MS"/>
                <w:color w:val="000000"/>
                <w:sz w:val="18"/>
                <w:szCs w:val="18"/>
              </w:rPr>
              <w:t xml:space="preserve"> 540/16.06.2023.</w:t>
            </w:r>
          </w:p>
        </w:tc>
      </w:tr>
      <w:tr w:rsidR="00E77BCE" w:rsidRPr="001D7802" w14:paraId="582E0371" w14:textId="05F4D8DA" w:rsidTr="00E77BCE">
        <w:tc>
          <w:tcPr>
            <w:tcW w:w="554" w:type="dxa"/>
            <w:shd w:val="clear" w:color="auto" w:fill="auto"/>
          </w:tcPr>
          <w:p w14:paraId="32ECA933"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4.</w:t>
            </w:r>
          </w:p>
        </w:tc>
        <w:tc>
          <w:tcPr>
            <w:tcW w:w="1893" w:type="dxa"/>
            <w:shd w:val="clear" w:color="auto" w:fill="auto"/>
          </w:tcPr>
          <w:p w14:paraId="3C23D488" w14:textId="3A15C3C1"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C14 – Buna guvernanță</w:t>
            </w:r>
            <w:r>
              <w:rPr>
                <w:rFonts w:ascii="Trebuchet MS" w:eastAsia="Times New Roman" w:hAnsi="Trebuchet MS"/>
                <w:color w:val="000000"/>
                <w:sz w:val="18"/>
                <w:szCs w:val="18"/>
              </w:rPr>
              <w:t>/Reforma 8</w:t>
            </w:r>
          </w:p>
        </w:tc>
        <w:tc>
          <w:tcPr>
            <w:tcW w:w="2935" w:type="dxa"/>
            <w:shd w:val="clear" w:color="auto" w:fill="auto"/>
          </w:tcPr>
          <w:p w14:paraId="459D386D"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b/>
                <w:color w:val="4472C4" w:themeColor="accent1"/>
                <w:sz w:val="18"/>
                <w:szCs w:val="18"/>
              </w:rPr>
              <w:t>T435</w:t>
            </w:r>
            <w:r w:rsidRPr="001D7802">
              <w:rPr>
                <w:rFonts w:ascii="Trebuchet MS" w:eastAsia="Times New Roman" w:hAnsi="Trebuchet MS"/>
                <w:color w:val="000000"/>
                <w:sz w:val="18"/>
                <w:szCs w:val="18"/>
              </w:rPr>
              <w:t>- Organisme operaționale centralizate de achiziții publice (UCA) pentru autoritățile locale</w:t>
            </w:r>
          </w:p>
        </w:tc>
        <w:tc>
          <w:tcPr>
            <w:tcW w:w="1120" w:type="dxa"/>
            <w:shd w:val="clear" w:color="auto" w:fill="auto"/>
          </w:tcPr>
          <w:p w14:paraId="3B8A9154"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T4 2025</w:t>
            </w:r>
          </w:p>
        </w:tc>
        <w:tc>
          <w:tcPr>
            <w:tcW w:w="974" w:type="dxa"/>
            <w:shd w:val="clear" w:color="auto" w:fill="auto"/>
          </w:tcPr>
          <w:p w14:paraId="4DF6144A" w14:textId="76A175BE"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CP</w:t>
            </w:r>
            <w:r>
              <w:rPr>
                <w:rFonts w:ascii="Trebuchet MS" w:eastAsia="Times New Roman" w:hAnsi="Trebuchet MS"/>
                <w:color w:val="000000"/>
                <w:sz w:val="18"/>
                <w:szCs w:val="18"/>
              </w:rPr>
              <w:t>7</w:t>
            </w:r>
          </w:p>
        </w:tc>
        <w:tc>
          <w:tcPr>
            <w:tcW w:w="1192" w:type="dxa"/>
            <w:shd w:val="clear" w:color="auto" w:fill="auto"/>
          </w:tcPr>
          <w:p w14:paraId="74752D60" w14:textId="4FFDA348" w:rsidR="00E77BCE" w:rsidRPr="001D7802" w:rsidRDefault="00E77BCE" w:rsidP="005F1D52">
            <w:pPr>
              <w:spacing w:line="276" w:lineRule="auto"/>
              <w:jc w:val="both"/>
              <w:rPr>
                <w:rFonts w:ascii="Trebuchet MS" w:eastAsia="Times New Roman" w:hAnsi="Trebuchet MS"/>
                <w:color w:val="000000"/>
                <w:sz w:val="18"/>
                <w:szCs w:val="18"/>
              </w:rPr>
            </w:pPr>
            <w:r>
              <w:rPr>
                <w:rFonts w:ascii="Trebuchet MS" w:eastAsia="Times New Roman" w:hAnsi="Trebuchet MS"/>
                <w:color w:val="000000"/>
                <w:sz w:val="18"/>
                <w:szCs w:val="18"/>
              </w:rPr>
              <w:t>În derulare/la timp</w:t>
            </w:r>
          </w:p>
        </w:tc>
        <w:tc>
          <w:tcPr>
            <w:tcW w:w="5786" w:type="dxa"/>
          </w:tcPr>
          <w:p w14:paraId="1E485693" w14:textId="1122AFB3" w:rsidR="00E77BCE" w:rsidRPr="00CC0DAF" w:rsidRDefault="00E77BCE" w:rsidP="00D4359D">
            <w:pPr>
              <w:spacing w:line="276" w:lineRule="auto"/>
              <w:jc w:val="both"/>
              <w:rPr>
                <w:rFonts w:ascii="Trebuchet MS" w:eastAsia="Times New Roman" w:hAnsi="Trebuchet MS"/>
                <w:color w:val="000000"/>
                <w:sz w:val="18"/>
                <w:szCs w:val="18"/>
                <w:lang w:val="en-US"/>
              </w:rPr>
            </w:pPr>
            <w:r>
              <w:rPr>
                <w:rFonts w:ascii="Trebuchet MS" w:eastAsia="Times New Roman" w:hAnsi="Trebuchet MS"/>
                <w:color w:val="000000"/>
                <w:sz w:val="18"/>
                <w:szCs w:val="18"/>
              </w:rPr>
              <w:t>Activitatea de operaționalizare a celor 4 UCA locale (CJ Bihor, CJ Brașov, CJ Cluj, PS 6) înființate la nivelul anului 2024 continuă prin sesiuni de instruire pentru personalul acestora, precum și sesiuni de schimb de experiență și bune practici cu alte entități de achiziții publice centralizate (ONAC, alte UCA). În prezent, cele 4 UCA nou înființate au în derulare proceduri de atribuire al căror obiect a fost stabilit ca urmare a centralizării necesităților de la utilizatorii acestora și beneficiază în mod continuu de sprijinul echipei de implementare din cadrul ANAP. În același timp, sunt elaborate modele de documentații de atribuire standardizate pentru diverse produse/servicii necesare celor 4 UCA locale.</w:t>
            </w:r>
          </w:p>
        </w:tc>
      </w:tr>
      <w:tr w:rsidR="00E77BCE" w:rsidRPr="00AE2EAC" w14:paraId="603BF37C" w14:textId="5233D4A9" w:rsidTr="00E77BCE">
        <w:tc>
          <w:tcPr>
            <w:tcW w:w="554" w:type="dxa"/>
            <w:shd w:val="clear" w:color="auto" w:fill="auto"/>
          </w:tcPr>
          <w:p w14:paraId="7846EF2C"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5.</w:t>
            </w:r>
          </w:p>
        </w:tc>
        <w:tc>
          <w:tcPr>
            <w:tcW w:w="1893" w:type="dxa"/>
            <w:shd w:val="clear" w:color="auto" w:fill="auto"/>
          </w:tcPr>
          <w:p w14:paraId="5452651E" w14:textId="7003A5B7" w:rsidR="00E77BCE" w:rsidRPr="00AE2EAC"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AE2EAC">
              <w:rPr>
                <w:rFonts w:ascii="Trebuchet MS" w:eastAsia="Times New Roman" w:hAnsi="Trebuchet MS"/>
                <w:color w:val="000000"/>
                <w:sz w:val="18"/>
                <w:szCs w:val="18"/>
              </w:rPr>
              <w:t>C14 – Buna guvernanță</w:t>
            </w:r>
            <w:r>
              <w:rPr>
                <w:rFonts w:ascii="Trebuchet MS" w:eastAsia="Times New Roman" w:hAnsi="Trebuchet MS"/>
                <w:color w:val="000000"/>
                <w:sz w:val="18"/>
                <w:szCs w:val="18"/>
              </w:rPr>
              <w:t>/Reforma 8</w:t>
            </w:r>
          </w:p>
        </w:tc>
        <w:tc>
          <w:tcPr>
            <w:tcW w:w="2935" w:type="dxa"/>
            <w:shd w:val="clear" w:color="auto" w:fill="auto"/>
          </w:tcPr>
          <w:p w14:paraId="77FE0CBB" w14:textId="77777777" w:rsidR="00E77BCE" w:rsidRPr="00AE2EAC"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AE2EAC">
              <w:rPr>
                <w:rFonts w:ascii="Trebuchet MS" w:eastAsia="Times New Roman" w:hAnsi="Trebuchet MS"/>
                <w:b/>
                <w:color w:val="4472C4" w:themeColor="accent1"/>
                <w:sz w:val="18"/>
                <w:szCs w:val="18"/>
              </w:rPr>
              <w:t>T436</w:t>
            </w:r>
            <w:r w:rsidRPr="00AE2EAC">
              <w:rPr>
                <w:rFonts w:ascii="Trebuchet MS" w:eastAsia="Times New Roman" w:hAnsi="Trebuchet MS"/>
                <w:color w:val="000000"/>
                <w:sz w:val="18"/>
                <w:szCs w:val="18"/>
              </w:rPr>
              <w:t>- Furnizarea de cursuri de formare specializată în domeniul achizițiilor publice</w:t>
            </w:r>
          </w:p>
        </w:tc>
        <w:tc>
          <w:tcPr>
            <w:tcW w:w="1120" w:type="dxa"/>
            <w:shd w:val="clear" w:color="auto" w:fill="auto"/>
          </w:tcPr>
          <w:p w14:paraId="683B6428" w14:textId="77777777" w:rsidR="00E77BCE" w:rsidRPr="00AE2EAC"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AE2EAC">
              <w:rPr>
                <w:rFonts w:ascii="Trebuchet MS" w:eastAsia="Times New Roman" w:hAnsi="Trebuchet MS"/>
                <w:color w:val="000000"/>
                <w:sz w:val="18"/>
                <w:szCs w:val="18"/>
              </w:rPr>
              <w:t>T4 2023</w:t>
            </w:r>
          </w:p>
        </w:tc>
        <w:tc>
          <w:tcPr>
            <w:tcW w:w="974" w:type="dxa"/>
            <w:shd w:val="clear" w:color="auto" w:fill="auto"/>
          </w:tcPr>
          <w:p w14:paraId="497E470B" w14:textId="77777777" w:rsidR="00E77BCE" w:rsidRPr="00AE2EAC"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AE2EAC">
              <w:rPr>
                <w:rFonts w:ascii="Trebuchet MS" w:eastAsia="Times New Roman" w:hAnsi="Trebuchet MS"/>
                <w:color w:val="000000"/>
                <w:sz w:val="18"/>
                <w:szCs w:val="18"/>
              </w:rPr>
              <w:t>CP5</w:t>
            </w:r>
          </w:p>
        </w:tc>
        <w:tc>
          <w:tcPr>
            <w:tcW w:w="1192" w:type="dxa"/>
            <w:shd w:val="clear" w:color="auto" w:fill="auto"/>
          </w:tcPr>
          <w:p w14:paraId="02C3F38F" w14:textId="77777777" w:rsidR="00E77BCE" w:rsidRDefault="00E77BCE" w:rsidP="004173B0">
            <w:pPr>
              <w:spacing w:line="276" w:lineRule="auto"/>
              <w:jc w:val="both"/>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 xml:space="preserve">Realizat </w:t>
            </w:r>
          </w:p>
          <w:p w14:paraId="0073C78B" w14:textId="32637131" w:rsidR="00E77BCE" w:rsidRPr="00AE2EAC" w:rsidRDefault="00E77BCE" w:rsidP="004173B0">
            <w:pPr>
              <w:spacing w:line="276" w:lineRule="auto"/>
              <w:jc w:val="both"/>
              <w:rPr>
                <w:rFonts w:ascii="Trebuchet MS" w:eastAsia="Times New Roman" w:hAnsi="Trebuchet MS"/>
                <w:color w:val="000000"/>
                <w:sz w:val="18"/>
                <w:szCs w:val="18"/>
              </w:rPr>
            </w:pPr>
            <w:r>
              <w:rPr>
                <w:rFonts w:ascii="Trebuchet MS" w:eastAsia="Times New Roman" w:hAnsi="Trebuchet MS"/>
                <w:b/>
                <w:color w:val="000000"/>
                <w:sz w:val="18"/>
                <w:szCs w:val="18"/>
              </w:rPr>
              <w:t>100%</w:t>
            </w:r>
          </w:p>
        </w:tc>
        <w:tc>
          <w:tcPr>
            <w:tcW w:w="5786" w:type="dxa"/>
            <w:shd w:val="clear" w:color="auto" w:fill="auto"/>
          </w:tcPr>
          <w:p w14:paraId="32722681" w14:textId="4C122EF5" w:rsidR="00E77BCE" w:rsidRPr="00E24A1E" w:rsidRDefault="00E77BCE" w:rsidP="002021A7">
            <w:pPr>
              <w:spacing w:line="276" w:lineRule="auto"/>
              <w:jc w:val="both"/>
              <w:rPr>
                <w:rFonts w:ascii="Trebuchet MS" w:eastAsia="Times New Roman" w:hAnsi="Trebuchet MS"/>
                <w:iCs/>
                <w:color w:val="000000"/>
                <w:sz w:val="18"/>
                <w:szCs w:val="18"/>
              </w:rPr>
            </w:pPr>
            <w:r w:rsidRPr="00E24A1E">
              <w:rPr>
                <w:rFonts w:ascii="Trebuchet MS" w:eastAsia="Times New Roman" w:hAnsi="Trebuchet MS"/>
                <w:iCs/>
                <w:color w:val="000000"/>
                <w:sz w:val="18"/>
                <w:szCs w:val="18"/>
              </w:rPr>
              <w:t>Ținta a fost implementată cu succes până la data de 31.12.2024.</w:t>
            </w:r>
            <w:r>
              <w:rPr>
                <w:rFonts w:ascii="Trebuchet MS" w:eastAsia="Times New Roman" w:hAnsi="Trebuchet MS"/>
                <w:iCs/>
                <w:color w:val="000000"/>
                <w:sz w:val="18"/>
                <w:szCs w:val="18"/>
              </w:rPr>
              <w:t xml:space="preserve"> </w:t>
            </w:r>
            <w:r w:rsidRPr="00E24A1E">
              <w:rPr>
                <w:rFonts w:ascii="Trebuchet MS" w:eastAsia="Times New Roman" w:hAnsi="Trebuchet MS"/>
                <w:iCs/>
                <w:color w:val="000000"/>
                <w:sz w:val="18"/>
                <w:szCs w:val="18"/>
              </w:rPr>
              <w:t xml:space="preserve">Au fost finalizate cursurile de formare profesională specializată pentru toate cele 16 grupe, cu un rezultat de 408 de absolvenți, fiind atins indicatorul cantitativ al țintei PNRR – 350 persoane. </w:t>
            </w:r>
          </w:p>
        </w:tc>
      </w:tr>
      <w:tr w:rsidR="00E77BCE" w:rsidRPr="001D7802" w14:paraId="60FEAC33" w14:textId="1DCBF17A" w:rsidTr="00E77BCE">
        <w:tc>
          <w:tcPr>
            <w:tcW w:w="554" w:type="dxa"/>
            <w:shd w:val="clear" w:color="auto" w:fill="auto"/>
          </w:tcPr>
          <w:p w14:paraId="76F8C6F7"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6.</w:t>
            </w:r>
          </w:p>
        </w:tc>
        <w:tc>
          <w:tcPr>
            <w:tcW w:w="1893" w:type="dxa"/>
            <w:shd w:val="clear" w:color="auto" w:fill="auto"/>
          </w:tcPr>
          <w:p w14:paraId="40F5F9A7" w14:textId="56F95F2E"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C14 – Buna guvernanță</w:t>
            </w:r>
            <w:r>
              <w:rPr>
                <w:rFonts w:ascii="Trebuchet MS" w:eastAsia="Times New Roman" w:hAnsi="Trebuchet MS"/>
                <w:color w:val="000000"/>
                <w:sz w:val="18"/>
                <w:szCs w:val="18"/>
              </w:rPr>
              <w:t>/Reforma 8</w:t>
            </w:r>
          </w:p>
        </w:tc>
        <w:tc>
          <w:tcPr>
            <w:tcW w:w="2935" w:type="dxa"/>
            <w:shd w:val="clear" w:color="auto" w:fill="auto"/>
          </w:tcPr>
          <w:p w14:paraId="37774254"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b/>
                <w:color w:val="4472C4" w:themeColor="accent1"/>
                <w:sz w:val="18"/>
                <w:szCs w:val="18"/>
              </w:rPr>
              <w:t>J437</w:t>
            </w:r>
            <w:r w:rsidRPr="001D7802">
              <w:rPr>
                <w:rFonts w:ascii="Trebuchet MS" w:eastAsia="Times New Roman" w:hAnsi="Trebuchet MS"/>
                <w:color w:val="000000"/>
                <w:sz w:val="18"/>
                <w:szCs w:val="18"/>
              </w:rPr>
              <w:t>- Sistemul electronic de achiziții publice (SEAP) este interconectat și interoperabil cu alte baze de date</w:t>
            </w:r>
          </w:p>
        </w:tc>
        <w:tc>
          <w:tcPr>
            <w:tcW w:w="1120" w:type="dxa"/>
            <w:shd w:val="clear" w:color="auto" w:fill="auto"/>
          </w:tcPr>
          <w:p w14:paraId="75384F01"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T4 2023</w:t>
            </w:r>
          </w:p>
        </w:tc>
        <w:tc>
          <w:tcPr>
            <w:tcW w:w="974" w:type="dxa"/>
            <w:shd w:val="clear" w:color="auto" w:fill="auto"/>
          </w:tcPr>
          <w:p w14:paraId="0C3BC5F0"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CP5</w:t>
            </w:r>
          </w:p>
        </w:tc>
        <w:tc>
          <w:tcPr>
            <w:tcW w:w="1192" w:type="dxa"/>
            <w:shd w:val="clear" w:color="auto" w:fill="auto"/>
          </w:tcPr>
          <w:p w14:paraId="3A7B7FAB" w14:textId="77777777" w:rsidR="00E77BCE" w:rsidRDefault="00E77BCE" w:rsidP="004173B0">
            <w:pPr>
              <w:spacing w:line="276" w:lineRule="auto"/>
              <w:jc w:val="both"/>
              <w:rPr>
                <w:rFonts w:ascii="Trebuchet MS" w:eastAsia="Times New Roman" w:hAnsi="Trebuchet MS"/>
                <w:b/>
                <w:color w:val="000000"/>
                <w:sz w:val="18"/>
                <w:szCs w:val="18"/>
              </w:rPr>
            </w:pPr>
            <w:r w:rsidRPr="001D7802">
              <w:rPr>
                <w:rFonts w:ascii="Trebuchet MS" w:eastAsia="Times New Roman" w:hAnsi="Trebuchet MS"/>
                <w:b/>
                <w:color w:val="000000"/>
                <w:sz w:val="18"/>
                <w:szCs w:val="18"/>
              </w:rPr>
              <w:t xml:space="preserve">Realizat </w:t>
            </w:r>
          </w:p>
          <w:p w14:paraId="6C25434E" w14:textId="2EDD8DC0" w:rsidR="00E77BCE" w:rsidRPr="001D7802" w:rsidRDefault="00E77BCE" w:rsidP="004173B0">
            <w:pPr>
              <w:spacing w:line="276" w:lineRule="auto"/>
              <w:jc w:val="both"/>
              <w:rPr>
                <w:rFonts w:ascii="Trebuchet MS" w:eastAsia="Times New Roman" w:hAnsi="Trebuchet MS"/>
                <w:color w:val="000000"/>
                <w:sz w:val="18"/>
                <w:szCs w:val="18"/>
              </w:rPr>
            </w:pPr>
            <w:r>
              <w:rPr>
                <w:rFonts w:ascii="Trebuchet MS" w:eastAsia="Times New Roman" w:hAnsi="Trebuchet MS"/>
                <w:b/>
                <w:color w:val="000000"/>
                <w:sz w:val="18"/>
                <w:szCs w:val="18"/>
              </w:rPr>
              <w:t>100%</w:t>
            </w:r>
          </w:p>
        </w:tc>
        <w:tc>
          <w:tcPr>
            <w:tcW w:w="5786" w:type="dxa"/>
          </w:tcPr>
          <w:p w14:paraId="5E017492" w14:textId="77777777" w:rsidR="00E77BCE" w:rsidRPr="00E24A1E" w:rsidRDefault="00E77BCE" w:rsidP="00EF08F4">
            <w:pPr>
              <w:spacing w:line="276" w:lineRule="auto"/>
              <w:jc w:val="both"/>
              <w:rPr>
                <w:rFonts w:ascii="Trebuchet MS" w:eastAsia="Times New Roman" w:hAnsi="Trebuchet MS"/>
                <w:color w:val="000000"/>
                <w:sz w:val="18"/>
                <w:szCs w:val="18"/>
              </w:rPr>
            </w:pPr>
            <w:r w:rsidRPr="00E24A1E">
              <w:rPr>
                <w:rFonts w:ascii="Trebuchet MS" w:eastAsia="Times New Roman" w:hAnsi="Trebuchet MS"/>
                <w:color w:val="000000"/>
                <w:sz w:val="18"/>
                <w:szCs w:val="18"/>
              </w:rPr>
              <w:t>Proiectul privind interconectarea SEAP cu baze de date ale altor instituții (Oficiul Național al Registrului Comerțului, Agenția Națională de Integritate, Agenția Națională de Administrare Fiscală, Agenția Națională pentru Achiziții Publice, Consiliul Național de Soluționare a Contestațiilor, Ministerul Afacerilor Interne, Ministerul Justiției) a fost implementat în proporție de 100%.</w:t>
            </w:r>
          </w:p>
          <w:p w14:paraId="044833FA" w14:textId="78E1DAFB" w:rsidR="00E77BCE" w:rsidRPr="001D7802" w:rsidRDefault="00E77BCE" w:rsidP="00EF08F4">
            <w:pPr>
              <w:spacing w:line="276" w:lineRule="auto"/>
              <w:jc w:val="both"/>
              <w:rPr>
                <w:rFonts w:ascii="Trebuchet MS" w:eastAsia="Times New Roman" w:hAnsi="Trebuchet MS"/>
                <w:color w:val="000000"/>
                <w:sz w:val="18"/>
                <w:szCs w:val="18"/>
              </w:rPr>
            </w:pPr>
            <w:r w:rsidRPr="00E24A1E">
              <w:rPr>
                <w:rFonts w:ascii="Trebuchet MS" w:eastAsia="Times New Roman" w:hAnsi="Trebuchet MS"/>
                <w:color w:val="000000"/>
                <w:sz w:val="18"/>
                <w:szCs w:val="18"/>
              </w:rPr>
              <w:t xml:space="preserve">A fost întocmit și transmis </w:t>
            </w:r>
            <w:proofErr w:type="spellStart"/>
            <w:r w:rsidRPr="00E24A1E">
              <w:rPr>
                <w:rFonts w:ascii="Trebuchet MS" w:eastAsia="Times New Roman" w:hAnsi="Trebuchet MS"/>
                <w:color w:val="000000"/>
                <w:sz w:val="18"/>
                <w:szCs w:val="18"/>
              </w:rPr>
              <w:t>Cover</w:t>
            </w:r>
            <w:proofErr w:type="spellEnd"/>
            <w:r w:rsidRPr="00E24A1E">
              <w:rPr>
                <w:rFonts w:ascii="Trebuchet MS" w:eastAsia="Times New Roman" w:hAnsi="Trebuchet MS"/>
                <w:color w:val="000000"/>
                <w:sz w:val="18"/>
                <w:szCs w:val="18"/>
              </w:rPr>
              <w:t xml:space="preserve"> Note final nr. 9352/11.12.2024 cu privire la implementarea corespunzătoare a jalonului.</w:t>
            </w:r>
          </w:p>
        </w:tc>
      </w:tr>
      <w:tr w:rsidR="00E77BCE" w:rsidRPr="001D7802" w14:paraId="473A56DD" w14:textId="58A9B302" w:rsidTr="00E77BCE">
        <w:tc>
          <w:tcPr>
            <w:tcW w:w="554" w:type="dxa"/>
            <w:shd w:val="clear" w:color="auto" w:fill="auto"/>
          </w:tcPr>
          <w:p w14:paraId="25210B14"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7.</w:t>
            </w:r>
          </w:p>
        </w:tc>
        <w:tc>
          <w:tcPr>
            <w:tcW w:w="1893" w:type="dxa"/>
            <w:shd w:val="clear" w:color="auto" w:fill="auto"/>
          </w:tcPr>
          <w:p w14:paraId="7FB2BCFA" w14:textId="37C551BC" w:rsidR="00E77BCE" w:rsidRPr="001D7802" w:rsidRDefault="00E77BCE" w:rsidP="004B55AC">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C14 – Buna guvernanță</w:t>
            </w:r>
            <w:r>
              <w:rPr>
                <w:rFonts w:ascii="Trebuchet MS" w:eastAsia="Times New Roman" w:hAnsi="Trebuchet MS"/>
                <w:color w:val="000000"/>
                <w:sz w:val="18"/>
                <w:szCs w:val="18"/>
              </w:rPr>
              <w:t>/Reforma 8</w:t>
            </w:r>
          </w:p>
        </w:tc>
        <w:tc>
          <w:tcPr>
            <w:tcW w:w="2935" w:type="dxa"/>
            <w:shd w:val="clear" w:color="auto" w:fill="auto"/>
          </w:tcPr>
          <w:p w14:paraId="0708C44D" w14:textId="77777777" w:rsidR="00E77BCE" w:rsidRPr="001D7802" w:rsidRDefault="00E77BCE" w:rsidP="004B55AC">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b/>
                <w:color w:val="4472C4" w:themeColor="accent1"/>
                <w:sz w:val="18"/>
                <w:szCs w:val="18"/>
              </w:rPr>
              <w:t>J438</w:t>
            </w:r>
            <w:r w:rsidRPr="001D7802">
              <w:rPr>
                <w:rFonts w:ascii="Trebuchet MS" w:eastAsia="Times New Roman" w:hAnsi="Trebuchet MS"/>
                <w:color w:val="000000"/>
                <w:sz w:val="18"/>
                <w:szCs w:val="18"/>
              </w:rPr>
              <w:t>- Sistemul electronic de achiziții publice operațional</w:t>
            </w:r>
          </w:p>
        </w:tc>
        <w:tc>
          <w:tcPr>
            <w:tcW w:w="1120" w:type="dxa"/>
            <w:shd w:val="clear" w:color="auto" w:fill="auto"/>
          </w:tcPr>
          <w:p w14:paraId="765F6CA6" w14:textId="77777777"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T1 2025</w:t>
            </w:r>
          </w:p>
        </w:tc>
        <w:tc>
          <w:tcPr>
            <w:tcW w:w="974" w:type="dxa"/>
            <w:shd w:val="clear" w:color="auto" w:fill="auto"/>
          </w:tcPr>
          <w:p w14:paraId="45D822BA" w14:textId="579BFB2D" w:rsidR="00E77BCE" w:rsidRPr="001D7802" w:rsidRDefault="00E77BCE" w:rsidP="0033620D">
            <w:pPr>
              <w:spacing w:before="100" w:beforeAutospacing="1" w:after="100" w:afterAutospacing="1" w:line="276" w:lineRule="auto"/>
              <w:jc w:val="both"/>
              <w:rPr>
                <w:rFonts w:ascii="Trebuchet MS" w:eastAsia="Times New Roman" w:hAnsi="Trebuchet MS"/>
                <w:color w:val="000000"/>
                <w:sz w:val="18"/>
                <w:szCs w:val="18"/>
              </w:rPr>
            </w:pPr>
            <w:r w:rsidRPr="001D7802">
              <w:rPr>
                <w:rFonts w:ascii="Trebuchet MS" w:eastAsia="Times New Roman" w:hAnsi="Trebuchet MS"/>
                <w:color w:val="000000"/>
                <w:sz w:val="18"/>
                <w:szCs w:val="18"/>
              </w:rPr>
              <w:t>CP</w:t>
            </w:r>
            <w:r>
              <w:rPr>
                <w:rFonts w:ascii="Trebuchet MS" w:eastAsia="Times New Roman" w:hAnsi="Trebuchet MS"/>
                <w:color w:val="000000"/>
                <w:sz w:val="18"/>
                <w:szCs w:val="18"/>
              </w:rPr>
              <w:t>6</w:t>
            </w:r>
          </w:p>
        </w:tc>
        <w:tc>
          <w:tcPr>
            <w:tcW w:w="1192" w:type="dxa"/>
            <w:shd w:val="clear" w:color="auto" w:fill="auto"/>
          </w:tcPr>
          <w:p w14:paraId="0FB90E51" w14:textId="1854204C" w:rsidR="00E77BCE" w:rsidRPr="00CC0DAF" w:rsidRDefault="00E77BCE" w:rsidP="005F1D52">
            <w:pPr>
              <w:spacing w:line="276" w:lineRule="auto"/>
              <w:jc w:val="both"/>
              <w:rPr>
                <w:rFonts w:ascii="Trebuchet MS" w:eastAsia="Times New Roman" w:hAnsi="Trebuchet MS"/>
                <w:color w:val="000000"/>
                <w:sz w:val="18"/>
                <w:szCs w:val="18"/>
              </w:rPr>
            </w:pPr>
            <w:r>
              <w:rPr>
                <w:rFonts w:ascii="Trebuchet MS" w:eastAsia="Times New Roman" w:hAnsi="Trebuchet MS"/>
                <w:color w:val="000000"/>
                <w:sz w:val="18"/>
                <w:szCs w:val="18"/>
              </w:rPr>
              <w:t>În derulare</w:t>
            </w:r>
          </w:p>
        </w:tc>
        <w:tc>
          <w:tcPr>
            <w:tcW w:w="5786" w:type="dxa"/>
            <w:shd w:val="clear" w:color="auto" w:fill="auto"/>
          </w:tcPr>
          <w:p w14:paraId="3A2F7061" w14:textId="1E770129" w:rsidR="00E77BCE" w:rsidRPr="00244476" w:rsidRDefault="00E77BCE" w:rsidP="00244476">
            <w:pPr>
              <w:jc w:val="both"/>
              <w:rPr>
                <w:rFonts w:ascii="Trebuchet MS" w:hAnsi="Trebuchet MS"/>
                <w:sz w:val="18"/>
                <w:szCs w:val="18"/>
              </w:rPr>
            </w:pPr>
            <w:r w:rsidRPr="00244476">
              <w:rPr>
                <w:rFonts w:ascii="Trebuchet MS" w:eastAsia="Trebuchet MS" w:hAnsi="Trebuchet MS" w:cs="Trebuchet MS"/>
                <w:sz w:val="18"/>
                <w:szCs w:val="18"/>
              </w:rPr>
              <w:t>Se află în analiză o nouă versiune a specificațiilor tehnice (v3.0) care conține, față de versiunea anterioară, cerințele la nivel ”</w:t>
            </w:r>
            <w:proofErr w:type="spellStart"/>
            <w:r w:rsidRPr="00244476">
              <w:rPr>
                <w:rFonts w:ascii="Trebuchet MS" w:eastAsia="Trebuchet MS" w:hAnsi="Trebuchet MS" w:cs="Trebuchet MS"/>
                <w:sz w:val="18"/>
                <w:szCs w:val="18"/>
              </w:rPr>
              <w:t>Baseline</w:t>
            </w:r>
            <w:proofErr w:type="spellEnd"/>
            <w:r w:rsidRPr="00244476">
              <w:rPr>
                <w:rFonts w:ascii="Trebuchet MS" w:eastAsia="Trebuchet MS" w:hAnsi="Trebuchet MS" w:cs="Trebuchet MS"/>
                <w:sz w:val="18"/>
                <w:szCs w:val="18"/>
              </w:rPr>
              <w:t>” pentru  contracte electronice, facturi electronice și plăți electronice</w:t>
            </w:r>
            <w:r>
              <w:rPr>
                <w:rFonts w:ascii="Trebuchet MS" w:eastAsia="Trebuchet MS" w:hAnsi="Trebuchet MS" w:cs="Trebuchet MS"/>
                <w:sz w:val="18"/>
                <w:szCs w:val="18"/>
              </w:rPr>
              <w:t>.</w:t>
            </w:r>
            <w:r w:rsidRPr="00244476">
              <w:rPr>
                <w:rFonts w:ascii="Trebuchet MS" w:hAnsi="Trebuchet MS"/>
                <w:sz w:val="18"/>
                <w:szCs w:val="18"/>
              </w:rPr>
              <w:t xml:space="preserve">  </w:t>
            </w:r>
          </w:p>
          <w:p w14:paraId="60262C2E" w14:textId="1AD2821D" w:rsidR="00E77BCE" w:rsidRDefault="00E77BCE" w:rsidP="00244476">
            <w:pPr>
              <w:jc w:val="both"/>
              <w:rPr>
                <w:rFonts w:ascii="Trebuchet MS" w:eastAsia="Trebuchet MS" w:hAnsi="Trebuchet MS" w:cs="Trebuchet MS"/>
                <w:sz w:val="18"/>
                <w:szCs w:val="18"/>
              </w:rPr>
            </w:pPr>
            <w:r w:rsidRPr="00244476">
              <w:rPr>
                <w:rFonts w:ascii="Trebuchet MS" w:eastAsia="Trebuchet MS" w:hAnsi="Trebuchet MS" w:cs="Trebuchet MS"/>
                <w:sz w:val="18"/>
                <w:szCs w:val="18"/>
              </w:rPr>
              <w:t xml:space="preserve">Se derulează activități de dezvoltare software și testare pentru: extinderea funcționalităților sistemului dinamic de achiziții publice (SAD) și detalierea modalității tehnice de implementare a cataloagelor electronice strict la nivelul componentei de SAD; Interconectarea cu sistemul </w:t>
            </w:r>
            <w:proofErr w:type="spellStart"/>
            <w:r w:rsidRPr="00244476">
              <w:rPr>
                <w:rFonts w:ascii="Trebuchet MS" w:eastAsia="Trebuchet MS" w:hAnsi="Trebuchet MS" w:cs="Trebuchet MS"/>
                <w:sz w:val="18"/>
                <w:szCs w:val="18"/>
              </w:rPr>
              <w:t>eFactura</w:t>
            </w:r>
            <w:proofErr w:type="spellEnd"/>
            <w:r w:rsidRPr="00244476">
              <w:rPr>
                <w:rFonts w:ascii="Trebuchet MS" w:eastAsia="Trebuchet MS" w:hAnsi="Trebuchet MS" w:cs="Trebuchet MS"/>
                <w:sz w:val="18"/>
                <w:szCs w:val="18"/>
              </w:rPr>
              <w:t>, aferentă modulului III.</w:t>
            </w:r>
          </w:p>
          <w:p w14:paraId="0F1C2EC1" w14:textId="20278ECA" w:rsidR="00E77BCE" w:rsidRPr="00F34944" w:rsidRDefault="00E77BCE" w:rsidP="00F34944">
            <w:pPr>
              <w:jc w:val="both"/>
              <w:rPr>
                <w:rFonts w:ascii="Trebuchet MS" w:eastAsia="Trebuchet MS" w:hAnsi="Trebuchet MS" w:cs="Trebuchet MS"/>
                <w:sz w:val="18"/>
                <w:szCs w:val="18"/>
              </w:rPr>
            </w:pPr>
            <w:r w:rsidRPr="00F34944">
              <w:rPr>
                <w:rFonts w:ascii="Trebuchet MS" w:eastAsia="Trebuchet MS" w:hAnsi="Trebuchet MS" w:cs="Trebuchet MS"/>
                <w:sz w:val="18"/>
                <w:szCs w:val="18"/>
              </w:rPr>
              <w:t>Datorită unor modificări tehnologice recente ale SEAP și a unor modificări legislative în ceea ce privește sistemul RO-</w:t>
            </w:r>
            <w:proofErr w:type="spellStart"/>
            <w:r w:rsidRPr="00F34944">
              <w:rPr>
                <w:rFonts w:ascii="Trebuchet MS" w:eastAsia="Trebuchet MS" w:hAnsi="Trebuchet MS" w:cs="Trebuchet MS"/>
                <w:sz w:val="18"/>
                <w:szCs w:val="18"/>
              </w:rPr>
              <w:t>efactura</w:t>
            </w:r>
            <w:proofErr w:type="spellEnd"/>
            <w:r w:rsidRPr="00F34944">
              <w:rPr>
                <w:rFonts w:ascii="Trebuchet MS" w:eastAsia="Trebuchet MS" w:hAnsi="Trebuchet MS" w:cs="Trebuchet MS"/>
                <w:sz w:val="18"/>
                <w:szCs w:val="18"/>
              </w:rPr>
              <w:t xml:space="preserve">, ANAP a fost de acord cu solicitarea beneficiarului ADR de prelungire cu o perioadă de 6 luni a contractului de prestări servicii în ceea ce privește implementarea activităților jalonului 438. Noul termen agreat de finalizare a implementării activităţilor jalonului în vederea atingerii indicatorilor de performanță va fi 30 septembrie 2025. </w:t>
            </w:r>
          </w:p>
        </w:tc>
      </w:tr>
    </w:tbl>
    <w:p w14:paraId="24233155" w14:textId="77777777" w:rsidR="0033620D" w:rsidRPr="001D7802" w:rsidRDefault="0033620D" w:rsidP="00B84539">
      <w:pPr>
        <w:spacing w:before="120" w:after="120" w:line="360" w:lineRule="auto"/>
        <w:jc w:val="both"/>
        <w:rPr>
          <w:rFonts w:ascii="Trebuchet MS" w:hAnsi="Trebuchet MS"/>
          <w:bCs/>
          <w:sz w:val="22"/>
          <w:szCs w:val="22"/>
          <w:lang w:val="ro-RO"/>
        </w:rPr>
      </w:pPr>
    </w:p>
    <w:sectPr w:rsidR="0033620D" w:rsidRPr="001D7802" w:rsidSect="00B84539">
      <w:footerReference w:type="default" r:id="rId11"/>
      <w:headerReference w:type="first" r:id="rId12"/>
      <w:footerReference w:type="first" r:id="rId13"/>
      <w:pgSz w:w="16838" w:h="11906" w:orient="landscape" w:code="9"/>
      <w:pgMar w:top="1077" w:right="1021" w:bottom="851" w:left="964"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1765" w14:textId="77777777" w:rsidR="00953540" w:rsidRDefault="00953540" w:rsidP="00DE092B">
      <w:r>
        <w:separator/>
      </w:r>
    </w:p>
  </w:endnote>
  <w:endnote w:type="continuationSeparator" w:id="0">
    <w:p w14:paraId="2A560F90" w14:textId="77777777" w:rsidR="00953540" w:rsidRDefault="00953540" w:rsidP="00DE092B">
      <w:r>
        <w:continuationSeparator/>
      </w:r>
    </w:p>
  </w:endnote>
  <w:endnote w:type="continuationNotice" w:id="1">
    <w:p w14:paraId="05D33D4A" w14:textId="77777777" w:rsidR="00953540" w:rsidRDefault="00953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jan 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B8F5" w14:textId="3AC9528E" w:rsidR="00B84539" w:rsidRPr="003F5AE2" w:rsidRDefault="003F5AE2">
    <w:pPr>
      <w:pStyle w:val="Footer"/>
      <w:jc w:val="right"/>
      <w:rPr>
        <w:rFonts w:ascii="Trebuchet MS" w:hAnsi="Trebuchet MS"/>
        <w:sz w:val="14"/>
        <w:szCs w:val="14"/>
      </w:rPr>
    </w:pPr>
    <w:r w:rsidRPr="003F5AE2">
      <w:rPr>
        <w:rFonts w:ascii="Trebuchet MS" w:hAnsi="Trebuchet MS"/>
        <w:sz w:val="14"/>
        <w:szCs w:val="14"/>
      </w:rPr>
      <w:t>2/</w:t>
    </w:r>
    <w:sdt>
      <w:sdtPr>
        <w:rPr>
          <w:rFonts w:ascii="Trebuchet MS" w:hAnsi="Trebuchet MS"/>
          <w:sz w:val="14"/>
          <w:szCs w:val="14"/>
        </w:rPr>
        <w:id w:val="-1270391887"/>
        <w:docPartObj>
          <w:docPartGallery w:val="Page Numbers (Bottom of Page)"/>
          <w:docPartUnique/>
        </w:docPartObj>
      </w:sdtPr>
      <w:sdtEndPr>
        <w:rPr>
          <w:noProof/>
        </w:rPr>
      </w:sdtEndPr>
      <w:sdtContent>
        <w:r w:rsidR="00B84539" w:rsidRPr="003F5AE2">
          <w:rPr>
            <w:rFonts w:ascii="Trebuchet MS" w:hAnsi="Trebuchet MS"/>
            <w:sz w:val="14"/>
            <w:szCs w:val="14"/>
          </w:rPr>
          <w:fldChar w:fldCharType="begin"/>
        </w:r>
        <w:r w:rsidR="00B84539" w:rsidRPr="003F5AE2">
          <w:rPr>
            <w:rFonts w:ascii="Trebuchet MS" w:hAnsi="Trebuchet MS"/>
            <w:sz w:val="14"/>
            <w:szCs w:val="14"/>
          </w:rPr>
          <w:instrText xml:space="preserve"> PAGE   \* MERGEFORMAT </w:instrText>
        </w:r>
        <w:r w:rsidR="00B84539" w:rsidRPr="003F5AE2">
          <w:rPr>
            <w:rFonts w:ascii="Trebuchet MS" w:hAnsi="Trebuchet MS"/>
            <w:sz w:val="14"/>
            <w:szCs w:val="14"/>
          </w:rPr>
          <w:fldChar w:fldCharType="separate"/>
        </w:r>
        <w:r w:rsidR="00B84539" w:rsidRPr="003F5AE2">
          <w:rPr>
            <w:rFonts w:ascii="Trebuchet MS" w:hAnsi="Trebuchet MS"/>
            <w:noProof/>
            <w:sz w:val="14"/>
            <w:szCs w:val="14"/>
          </w:rPr>
          <w:t>2</w:t>
        </w:r>
        <w:r w:rsidR="00B84539" w:rsidRPr="003F5AE2">
          <w:rPr>
            <w:rFonts w:ascii="Trebuchet MS" w:hAnsi="Trebuchet MS"/>
            <w:noProof/>
            <w:sz w:val="14"/>
            <w:szCs w:val="14"/>
          </w:rPr>
          <w:fldChar w:fldCharType="end"/>
        </w:r>
      </w:sdtContent>
    </w:sdt>
  </w:p>
  <w:p w14:paraId="0C8A1C43" w14:textId="77777777" w:rsidR="00B84539" w:rsidRPr="004F0304" w:rsidRDefault="00B84539" w:rsidP="00B84539">
    <w:pPr>
      <w:tabs>
        <w:tab w:val="center" w:pos="4320"/>
        <w:tab w:val="right" w:pos="8640"/>
      </w:tabs>
      <w:spacing w:line="276" w:lineRule="auto"/>
      <w:rPr>
        <w:rFonts w:ascii="Trebuchet MS" w:eastAsia="MS Mincho" w:hAnsi="Trebuchet MS"/>
        <w:sz w:val="14"/>
        <w:szCs w:val="14"/>
      </w:rPr>
    </w:pPr>
    <w:r w:rsidRPr="004F0304">
      <w:rPr>
        <w:rFonts w:ascii="Trebuchet MS" w:eastAsia="MS Mincho" w:hAnsi="Trebuchet MS"/>
        <w:sz w:val="14"/>
        <w:szCs w:val="14"/>
      </w:rPr>
      <w:t xml:space="preserve">Str. </w:t>
    </w:r>
    <w:proofErr w:type="spellStart"/>
    <w:r w:rsidRPr="004F0304">
      <w:rPr>
        <w:rFonts w:ascii="Trebuchet MS" w:eastAsia="MS Mincho" w:hAnsi="Trebuchet MS"/>
        <w:sz w:val="14"/>
        <w:szCs w:val="14"/>
      </w:rPr>
      <w:t>Foi</w:t>
    </w:r>
    <w:r w:rsidRPr="004F0304">
      <w:rPr>
        <w:rFonts w:ascii="Trebuchet MS" w:eastAsia="MS Mincho" w:hAnsi="Trebuchet MS"/>
        <w:sz w:val="14"/>
        <w:szCs w:val="14"/>
        <w:lang w:val="ro-RO"/>
      </w:rPr>
      <w:t>şorului</w:t>
    </w:r>
    <w:proofErr w:type="spellEnd"/>
    <w:r w:rsidRPr="004F0304">
      <w:rPr>
        <w:rFonts w:ascii="Trebuchet MS" w:eastAsia="MS Mincho" w:hAnsi="Trebuchet MS"/>
        <w:sz w:val="14"/>
        <w:szCs w:val="14"/>
        <w:lang w:val="ro-RO"/>
      </w:rPr>
      <w:t xml:space="preserve"> nr. 2, sector 3, București, 031178</w:t>
    </w:r>
  </w:p>
  <w:p w14:paraId="783EDCE3" w14:textId="632BA75A" w:rsidR="004F0070" w:rsidRPr="002504A2" w:rsidRDefault="00B84539" w:rsidP="005D1D90">
    <w:pPr>
      <w:tabs>
        <w:tab w:val="center" w:pos="4320"/>
        <w:tab w:val="right" w:pos="8640"/>
      </w:tabs>
      <w:spacing w:line="276" w:lineRule="auto"/>
      <w:rPr>
        <w:rFonts w:ascii="Trebuchet MS" w:hAnsi="Trebuchet MS"/>
        <w:sz w:val="14"/>
        <w:szCs w:val="14"/>
      </w:rPr>
    </w:pPr>
    <w:r w:rsidRPr="006245CB">
      <w:rPr>
        <w:rFonts w:ascii="Trebuchet MS" w:eastAsia="MS Mincho" w:hAnsi="Trebuchet MS"/>
        <w:sz w:val="14"/>
        <w:szCs w:val="14"/>
      </w:rPr>
      <w:t xml:space="preserve">E-mail: </w:t>
    </w:r>
    <w:hyperlink r:id="rId1" w:history="1">
      <w:r w:rsidRPr="006245CB">
        <w:rPr>
          <w:rFonts w:ascii="Trebuchet MS" w:eastAsia="MS Mincho" w:hAnsi="Trebuchet MS"/>
          <w:sz w:val="14"/>
          <w:szCs w:val="14"/>
        </w:rPr>
        <w:t>contact@anap.gov.ro</w:t>
      </w:r>
    </w:hyperlink>
    <w:r w:rsidRPr="006245CB">
      <w:rPr>
        <w:rFonts w:ascii="Trebuchet MS" w:eastAsia="MS Mincho" w:hAnsi="Trebuchet MS"/>
        <w:sz w:val="14"/>
        <w:szCs w:val="14"/>
      </w:rPr>
      <w:t xml:space="preserve">; </w:t>
    </w:r>
    <w:hyperlink r:id="rId2" w:history="1">
      <w:r w:rsidRPr="00796B71">
        <w:rPr>
          <w:rStyle w:val="Hyperlink"/>
          <w:rFonts w:ascii="Trebuchet MS" w:eastAsia="MS Mincho" w:hAnsi="Trebuchet MS"/>
          <w:sz w:val="14"/>
          <w:szCs w:val="14"/>
        </w:rPr>
        <w:t>www.anap.gov.ro</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36F8" w14:textId="3374902C" w:rsidR="004F0070" w:rsidRPr="004F0304" w:rsidRDefault="004F0070" w:rsidP="002555A6">
    <w:pPr>
      <w:tabs>
        <w:tab w:val="center" w:pos="4320"/>
        <w:tab w:val="right" w:pos="8640"/>
      </w:tabs>
      <w:spacing w:line="276" w:lineRule="auto"/>
      <w:rPr>
        <w:rFonts w:ascii="Trebuchet MS" w:eastAsia="MS Mincho" w:hAnsi="Trebuchet MS"/>
        <w:sz w:val="14"/>
        <w:szCs w:val="14"/>
      </w:rPr>
    </w:pPr>
    <w:r w:rsidRPr="004F0304">
      <w:rPr>
        <w:rFonts w:ascii="Trebuchet MS" w:eastAsia="MS Mincho" w:hAnsi="Trebuchet MS"/>
        <w:sz w:val="14"/>
        <w:szCs w:val="14"/>
      </w:rPr>
      <w:t xml:space="preserve">Str. </w:t>
    </w:r>
    <w:proofErr w:type="spellStart"/>
    <w:r w:rsidRPr="004F0304">
      <w:rPr>
        <w:rFonts w:ascii="Trebuchet MS" w:eastAsia="MS Mincho" w:hAnsi="Trebuchet MS"/>
        <w:sz w:val="14"/>
        <w:szCs w:val="14"/>
      </w:rPr>
      <w:t>Foi</w:t>
    </w:r>
    <w:r w:rsidRPr="004F0304">
      <w:rPr>
        <w:rFonts w:ascii="Trebuchet MS" w:eastAsia="MS Mincho" w:hAnsi="Trebuchet MS"/>
        <w:sz w:val="14"/>
        <w:szCs w:val="14"/>
        <w:lang w:val="ro-RO"/>
      </w:rPr>
      <w:t>şorului</w:t>
    </w:r>
    <w:proofErr w:type="spellEnd"/>
    <w:r w:rsidRPr="004F0304">
      <w:rPr>
        <w:rFonts w:ascii="Trebuchet MS" w:eastAsia="MS Mincho" w:hAnsi="Trebuchet MS"/>
        <w:sz w:val="14"/>
        <w:szCs w:val="14"/>
        <w:lang w:val="ro-RO"/>
      </w:rPr>
      <w:t xml:space="preserve"> nr. </w:t>
    </w:r>
    <w:r w:rsidRPr="004F0304">
      <w:rPr>
        <w:rFonts w:ascii="Trebuchet MS" w:eastAsia="MS Mincho" w:hAnsi="Trebuchet MS"/>
        <w:sz w:val="14"/>
        <w:szCs w:val="14"/>
        <w:lang w:val="ro-RO"/>
      </w:rPr>
      <w:t>2, sector 3, București, 031178</w:t>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r>
    <w:r w:rsidR="003F5AE2">
      <w:rPr>
        <w:rFonts w:ascii="Trebuchet MS" w:eastAsia="MS Mincho" w:hAnsi="Trebuchet MS"/>
        <w:sz w:val="14"/>
        <w:szCs w:val="14"/>
        <w:lang w:val="ro-RO"/>
      </w:rPr>
      <w:tab/>
      <w:t>1/2</w:t>
    </w:r>
  </w:p>
  <w:p w14:paraId="41A231BC" w14:textId="065AD8C2" w:rsidR="00F34944" w:rsidRDefault="00F34944" w:rsidP="002555A6">
    <w:pPr>
      <w:tabs>
        <w:tab w:val="center" w:pos="4320"/>
        <w:tab w:val="right" w:pos="8640"/>
      </w:tabs>
      <w:spacing w:line="276" w:lineRule="auto"/>
      <w:rPr>
        <w:rFonts w:ascii="Trebuchet MS" w:eastAsia="MS Mincho" w:hAnsi="Trebuchet MS"/>
        <w:sz w:val="14"/>
        <w:szCs w:val="14"/>
      </w:rPr>
    </w:pPr>
    <w:r w:rsidRPr="006245CB">
      <w:rPr>
        <w:rFonts w:ascii="Trebuchet MS" w:eastAsia="MS Mincho" w:hAnsi="Trebuchet MS"/>
        <w:sz w:val="14"/>
        <w:szCs w:val="14"/>
      </w:rPr>
      <w:t xml:space="preserve">E-mail: </w:t>
    </w:r>
    <w:hyperlink r:id="rId1" w:history="1">
      <w:r w:rsidRPr="006245CB">
        <w:rPr>
          <w:rFonts w:ascii="Trebuchet MS" w:eastAsia="MS Mincho" w:hAnsi="Trebuchet MS"/>
          <w:sz w:val="14"/>
          <w:szCs w:val="14"/>
        </w:rPr>
        <w:t>contact@anap.gov.ro</w:t>
      </w:r>
    </w:hyperlink>
    <w:r w:rsidRPr="006245CB">
      <w:rPr>
        <w:rFonts w:ascii="Trebuchet MS" w:eastAsia="MS Mincho" w:hAnsi="Trebuchet MS"/>
        <w:sz w:val="14"/>
        <w:szCs w:val="14"/>
      </w:rPr>
      <w:t xml:space="preserve">; </w:t>
    </w:r>
    <w:hyperlink r:id="rId2" w:history="1">
      <w:r w:rsidRPr="00796B71">
        <w:rPr>
          <w:rStyle w:val="Hyperlink"/>
          <w:rFonts w:ascii="Trebuchet MS" w:eastAsia="MS Mincho" w:hAnsi="Trebuchet MS"/>
          <w:sz w:val="14"/>
          <w:szCs w:val="14"/>
        </w:rPr>
        <w:t>www.anap.gov.ro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B305" w14:textId="77777777" w:rsidR="00953540" w:rsidRDefault="00953540" w:rsidP="00DE092B">
      <w:r>
        <w:separator/>
      </w:r>
    </w:p>
  </w:footnote>
  <w:footnote w:type="continuationSeparator" w:id="0">
    <w:p w14:paraId="376091A9" w14:textId="77777777" w:rsidR="00953540" w:rsidRDefault="00953540" w:rsidP="00DE092B">
      <w:r>
        <w:continuationSeparator/>
      </w:r>
    </w:p>
  </w:footnote>
  <w:footnote w:type="continuationNotice" w:id="1">
    <w:p w14:paraId="138D2EFF" w14:textId="77777777" w:rsidR="00953540" w:rsidRDefault="00953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5A62" w14:textId="77777777" w:rsidR="004F0070" w:rsidRDefault="004F0070" w:rsidP="005C1C76">
    <w:pPr>
      <w:pStyle w:val="Header"/>
    </w:pPr>
    <w:r w:rsidRPr="00C17529">
      <w:rPr>
        <w:rFonts w:ascii="Trebuchet MS" w:hAnsi="Trebuchet MS"/>
        <w:noProof/>
        <w:sz w:val="16"/>
        <w:szCs w:val="16"/>
        <w:lang w:val="ro-RO" w:eastAsia="ro-RO"/>
      </w:rPr>
      <mc:AlternateContent>
        <mc:Choice Requires="wps">
          <w:drawing>
            <wp:anchor distT="0" distB="0" distL="0" distR="0" simplePos="0" relativeHeight="251659264" behindDoc="0" locked="0" layoutInCell="1" allowOverlap="1" wp14:anchorId="798235EA" wp14:editId="135B4045">
              <wp:simplePos x="0" y="0"/>
              <wp:positionH relativeFrom="margin">
                <wp:posOffset>547370</wp:posOffset>
              </wp:positionH>
              <wp:positionV relativeFrom="paragraph">
                <wp:posOffset>-80645</wp:posOffset>
              </wp:positionV>
              <wp:extent cx="2851150" cy="6477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647700"/>
                      </a:xfrm>
                      <a:prstGeom prst="rect">
                        <a:avLst/>
                      </a:prstGeom>
                      <a:solidFill>
                        <a:srgbClr val="FFFFFF"/>
                      </a:solidFill>
                      <a:ln w="9525">
                        <a:noFill/>
                        <a:miter lim="800000"/>
                        <a:headEnd/>
                        <a:tailEnd/>
                      </a:ln>
                    </wps:spPr>
                    <wps:txbx>
                      <w:txbxContent>
                        <w:p w14:paraId="3AF0330A" w14:textId="77777777" w:rsidR="004F0070" w:rsidRPr="003E266E" w:rsidRDefault="004F0070" w:rsidP="005C1C76">
                          <w:pPr>
                            <w:rPr>
                              <w:rFonts w:ascii="Trajan pro" w:hAnsi="Trajan pro" w:hint="eastAsia"/>
                              <w:color w:val="2F5496" w:themeColor="accent1" w:themeShade="BF"/>
                              <w:sz w:val="22"/>
                              <w:szCs w:val="28"/>
                            </w:rPr>
                          </w:pPr>
                          <w:r w:rsidRPr="003E266E">
                            <w:rPr>
                              <w:rFonts w:ascii="Trajan pro" w:hAnsi="Trajan pro"/>
                              <w:color w:val="2F5496" w:themeColor="accent1" w:themeShade="BF"/>
                              <w:sz w:val="22"/>
                              <w:szCs w:val="28"/>
                            </w:rPr>
                            <w:t>GUVERNUL ROMÂNIEI</w:t>
                          </w:r>
                        </w:p>
                        <w:p w14:paraId="2BE2D203" w14:textId="77777777" w:rsidR="004F0070" w:rsidRPr="003E266E" w:rsidRDefault="004F0070" w:rsidP="005C1C76">
                          <w:pPr>
                            <w:rPr>
                              <w:rFonts w:ascii="Trajan pro" w:hAnsi="Trajan pro" w:hint="eastAsia"/>
                              <w:color w:val="2F5496" w:themeColor="accent1" w:themeShade="BF"/>
                              <w:sz w:val="22"/>
                              <w:szCs w:val="28"/>
                            </w:rPr>
                          </w:pPr>
                          <w:r w:rsidRPr="003E266E">
                            <w:rPr>
                              <w:rFonts w:ascii="Trajan pro" w:hAnsi="Trajan pro"/>
                              <w:color w:val="2F5496" w:themeColor="accent1" w:themeShade="BF"/>
                              <w:sz w:val="28"/>
                              <w:szCs w:val="36"/>
                            </w:rPr>
                            <w:t>A</w:t>
                          </w:r>
                          <w:r w:rsidRPr="003E266E">
                            <w:rPr>
                              <w:rFonts w:ascii="Trajan pro" w:hAnsi="Trajan pro"/>
                              <w:color w:val="2F5496" w:themeColor="accent1" w:themeShade="BF"/>
                              <w:sz w:val="22"/>
                              <w:szCs w:val="28"/>
                            </w:rPr>
                            <w:t xml:space="preserve">GENȚIA </w:t>
                          </w:r>
                          <w:r w:rsidRPr="003E266E">
                            <w:rPr>
                              <w:rFonts w:ascii="Trajan pro" w:hAnsi="Trajan pro"/>
                              <w:color w:val="2F5496" w:themeColor="accent1" w:themeShade="BF"/>
                              <w:sz w:val="28"/>
                              <w:szCs w:val="36"/>
                            </w:rPr>
                            <w:t>N</w:t>
                          </w:r>
                          <w:r w:rsidRPr="003E266E">
                            <w:rPr>
                              <w:rFonts w:ascii="Trajan pro" w:hAnsi="Trajan pro"/>
                              <w:color w:val="2F5496" w:themeColor="accent1" w:themeShade="BF"/>
                              <w:sz w:val="22"/>
                              <w:szCs w:val="28"/>
                            </w:rPr>
                            <w:t>AȚIONALĂ PENTRU</w:t>
                          </w:r>
                        </w:p>
                        <w:p w14:paraId="379F8C97" w14:textId="77777777" w:rsidR="004F0070" w:rsidRPr="003E266E" w:rsidRDefault="004F0070" w:rsidP="005C1C76">
                          <w:pPr>
                            <w:rPr>
                              <w:rFonts w:ascii="Trajan pro" w:hAnsi="Trajan pro" w:hint="eastAsia"/>
                              <w:color w:val="2F5496" w:themeColor="accent1" w:themeShade="BF"/>
                              <w:szCs w:val="28"/>
                            </w:rPr>
                          </w:pPr>
                          <w:r w:rsidRPr="003E266E">
                            <w:rPr>
                              <w:rFonts w:ascii="Trajan pro" w:hAnsi="Trajan pro"/>
                              <w:color w:val="2F5496" w:themeColor="accent1" w:themeShade="BF"/>
                              <w:sz w:val="28"/>
                              <w:szCs w:val="36"/>
                            </w:rPr>
                            <w:t>A</w:t>
                          </w:r>
                          <w:r w:rsidRPr="003E266E">
                            <w:rPr>
                              <w:rFonts w:ascii="Trajan pro" w:hAnsi="Trajan pro"/>
                              <w:color w:val="2F5496" w:themeColor="accent1" w:themeShade="BF"/>
                              <w:sz w:val="22"/>
                              <w:szCs w:val="28"/>
                            </w:rPr>
                            <w:t xml:space="preserve">CHIZIȚII </w:t>
                          </w:r>
                          <w:r w:rsidRPr="003E266E">
                            <w:rPr>
                              <w:rFonts w:ascii="Trajan pro" w:hAnsi="Trajan pro"/>
                              <w:color w:val="2F5496" w:themeColor="accent1" w:themeShade="BF"/>
                              <w:sz w:val="28"/>
                              <w:szCs w:val="36"/>
                            </w:rPr>
                            <w:t>P</w:t>
                          </w:r>
                          <w:r w:rsidRPr="003E266E">
                            <w:rPr>
                              <w:rFonts w:ascii="Trajan pro" w:hAnsi="Trajan pro"/>
                              <w:color w:val="2F5496" w:themeColor="accent1" w:themeShade="BF"/>
                              <w:sz w:val="22"/>
                              <w:szCs w:val="28"/>
                            </w:rPr>
                            <w:t>UBLICE</w:t>
                          </w:r>
                        </w:p>
                      </w:txbxContent>
                    </wps:txbx>
                    <wps:bodyPr rot="0" vert="horz" wrap="square" lIns="180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8235EA" id="_x0000_t202" coordsize="21600,21600" o:spt="202" path="m,l,21600r21600,l21600,xe">
              <v:stroke joinstyle="miter"/>
              <v:path gradientshapeok="t" o:connecttype="rect"/>
            </v:shapetype>
            <v:shape id="Text Box 2" o:spid="_x0000_s1026" type="#_x0000_t202" style="position:absolute;margin-left:43.1pt;margin-top:-6.35pt;width:224.5pt;height:51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" stroked="f">
              <v:textbox inset="5mm">
                <w:txbxContent>
                  <w:p w14:paraId="3AF0330A" w14:textId="77777777" w:rsidR="004F0070" w:rsidRPr="003E266E" w:rsidRDefault="004F0070" w:rsidP="005C1C76">
                    <w:pPr>
                      <w:rPr>
                        <w:rFonts w:ascii="Trajan pro" w:hAnsi="Trajan pro" w:hint="eastAsia"/>
                        <w:color w:val="2F5496" w:themeColor="accent1" w:themeShade="BF"/>
                        <w:sz w:val="22"/>
                        <w:szCs w:val="28"/>
                      </w:rPr>
                    </w:pPr>
                    <w:r w:rsidRPr="003E266E">
                      <w:rPr>
                        <w:rFonts w:ascii="Trajan pro" w:hAnsi="Trajan pro"/>
                        <w:color w:val="2F5496" w:themeColor="accent1" w:themeShade="BF"/>
                        <w:sz w:val="22"/>
                        <w:szCs w:val="28"/>
                      </w:rPr>
                      <w:t>GUVERNUL ROMÂNIEI</w:t>
                    </w:r>
                  </w:p>
                  <w:p w14:paraId="2BE2D203" w14:textId="77777777" w:rsidR="004F0070" w:rsidRPr="003E266E" w:rsidRDefault="004F0070" w:rsidP="005C1C76">
                    <w:pPr>
                      <w:rPr>
                        <w:rFonts w:ascii="Trajan pro" w:hAnsi="Trajan pro" w:hint="eastAsia"/>
                        <w:color w:val="2F5496" w:themeColor="accent1" w:themeShade="BF"/>
                        <w:sz w:val="22"/>
                        <w:szCs w:val="28"/>
                      </w:rPr>
                    </w:pPr>
                    <w:r w:rsidRPr="003E266E">
                      <w:rPr>
                        <w:rFonts w:ascii="Trajan pro" w:hAnsi="Trajan pro"/>
                        <w:color w:val="2F5496" w:themeColor="accent1" w:themeShade="BF"/>
                        <w:sz w:val="28"/>
                        <w:szCs w:val="36"/>
                      </w:rPr>
                      <w:t>A</w:t>
                    </w:r>
                    <w:r w:rsidRPr="003E266E">
                      <w:rPr>
                        <w:rFonts w:ascii="Trajan pro" w:hAnsi="Trajan pro"/>
                        <w:color w:val="2F5496" w:themeColor="accent1" w:themeShade="BF"/>
                        <w:sz w:val="22"/>
                        <w:szCs w:val="28"/>
                      </w:rPr>
                      <w:t xml:space="preserve">GENȚIA </w:t>
                    </w:r>
                    <w:r w:rsidRPr="003E266E">
                      <w:rPr>
                        <w:rFonts w:ascii="Trajan pro" w:hAnsi="Trajan pro"/>
                        <w:color w:val="2F5496" w:themeColor="accent1" w:themeShade="BF"/>
                        <w:sz w:val="28"/>
                        <w:szCs w:val="36"/>
                      </w:rPr>
                      <w:t>N</w:t>
                    </w:r>
                    <w:r w:rsidRPr="003E266E">
                      <w:rPr>
                        <w:rFonts w:ascii="Trajan pro" w:hAnsi="Trajan pro"/>
                        <w:color w:val="2F5496" w:themeColor="accent1" w:themeShade="BF"/>
                        <w:sz w:val="22"/>
                        <w:szCs w:val="28"/>
                      </w:rPr>
                      <w:t>AȚIONALĂ PENTRU</w:t>
                    </w:r>
                  </w:p>
                  <w:p w14:paraId="379F8C97" w14:textId="77777777" w:rsidR="004F0070" w:rsidRPr="003E266E" w:rsidRDefault="004F0070" w:rsidP="005C1C76">
                    <w:pPr>
                      <w:rPr>
                        <w:rFonts w:ascii="Trajan pro" w:hAnsi="Trajan pro" w:hint="eastAsia"/>
                        <w:color w:val="2F5496" w:themeColor="accent1" w:themeShade="BF"/>
                        <w:szCs w:val="28"/>
                      </w:rPr>
                    </w:pPr>
                    <w:r w:rsidRPr="003E266E">
                      <w:rPr>
                        <w:rFonts w:ascii="Trajan pro" w:hAnsi="Trajan pro"/>
                        <w:color w:val="2F5496" w:themeColor="accent1" w:themeShade="BF"/>
                        <w:sz w:val="28"/>
                        <w:szCs w:val="36"/>
                      </w:rPr>
                      <w:t>A</w:t>
                    </w:r>
                    <w:r w:rsidRPr="003E266E">
                      <w:rPr>
                        <w:rFonts w:ascii="Trajan pro" w:hAnsi="Trajan pro"/>
                        <w:color w:val="2F5496" w:themeColor="accent1" w:themeShade="BF"/>
                        <w:sz w:val="22"/>
                        <w:szCs w:val="28"/>
                      </w:rPr>
                      <w:t xml:space="preserve">CHIZIȚII </w:t>
                    </w:r>
                    <w:r w:rsidRPr="003E266E">
                      <w:rPr>
                        <w:rFonts w:ascii="Trajan pro" w:hAnsi="Trajan pro"/>
                        <w:color w:val="2F5496" w:themeColor="accent1" w:themeShade="BF"/>
                        <w:sz w:val="28"/>
                        <w:szCs w:val="36"/>
                      </w:rPr>
                      <w:t>P</w:t>
                    </w:r>
                    <w:r w:rsidRPr="003E266E">
                      <w:rPr>
                        <w:rFonts w:ascii="Trajan pro" w:hAnsi="Trajan pro"/>
                        <w:color w:val="2F5496" w:themeColor="accent1" w:themeShade="BF"/>
                        <w:sz w:val="22"/>
                        <w:szCs w:val="28"/>
                      </w:rPr>
                      <w:t>UBLICE</w:t>
                    </w:r>
                  </w:p>
                </w:txbxContent>
              </v:textbox>
              <w10:wrap type="square" anchorx="margin"/>
            </v:shape>
          </w:pict>
        </mc:Fallback>
      </mc:AlternateContent>
    </w:r>
    <w:r>
      <w:rPr>
        <w:rFonts w:ascii="Trebuchet MS" w:hAnsi="Trebuchet MS"/>
        <w:noProof/>
        <w:sz w:val="16"/>
        <w:szCs w:val="16"/>
        <w:lang w:val="ro-RO" w:eastAsia="ro-RO"/>
      </w:rPr>
      <w:drawing>
        <wp:anchor distT="0" distB="0" distL="114300" distR="114300" simplePos="0" relativeHeight="251660288" behindDoc="0" locked="0" layoutInCell="1" allowOverlap="1" wp14:anchorId="2EBD424D" wp14:editId="2DA55665">
          <wp:simplePos x="0" y="0"/>
          <wp:positionH relativeFrom="page">
            <wp:posOffset>366024</wp:posOffset>
          </wp:positionH>
          <wp:positionV relativeFrom="page">
            <wp:posOffset>170264</wp:posOffset>
          </wp:positionV>
          <wp:extent cx="900000" cy="90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la_guv_coroana_albastr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p w14:paraId="15EA548B" w14:textId="77777777" w:rsidR="004F0070" w:rsidRPr="005C1C76" w:rsidRDefault="004F0070" w:rsidP="005C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686"/>
    <w:multiLevelType w:val="hybridMultilevel"/>
    <w:tmpl w:val="C8E21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101482"/>
    <w:multiLevelType w:val="hybridMultilevel"/>
    <w:tmpl w:val="62F4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D7D7C"/>
    <w:multiLevelType w:val="hybridMultilevel"/>
    <w:tmpl w:val="65E8D998"/>
    <w:lvl w:ilvl="0" w:tplc="75129FC8">
      <w:start w:val="2"/>
      <w:numFmt w:val="bullet"/>
      <w:lvlText w:val="-"/>
      <w:lvlJc w:val="left"/>
      <w:pPr>
        <w:ind w:left="720" w:hanging="360"/>
      </w:pPr>
      <w:rPr>
        <w:rFonts w:ascii="Trebuchet MS" w:eastAsia="MS ??"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74887"/>
    <w:multiLevelType w:val="hybridMultilevel"/>
    <w:tmpl w:val="D4B80F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A7B0C"/>
    <w:multiLevelType w:val="hybridMultilevel"/>
    <w:tmpl w:val="D07EF3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F4784F"/>
    <w:multiLevelType w:val="hybridMultilevel"/>
    <w:tmpl w:val="F73A32E0"/>
    <w:lvl w:ilvl="0" w:tplc="74F68C2C">
      <w:numFmt w:val="bullet"/>
      <w:lvlText w:val="-"/>
      <w:lvlJc w:val="left"/>
      <w:pPr>
        <w:ind w:left="720" w:hanging="360"/>
      </w:pPr>
      <w:rPr>
        <w:rFonts w:ascii="Trebuchet MS" w:eastAsia="MS ??"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CB3F26"/>
    <w:multiLevelType w:val="hybridMultilevel"/>
    <w:tmpl w:val="C0F29D20"/>
    <w:lvl w:ilvl="0" w:tplc="589CD55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376"/>
    <w:multiLevelType w:val="hybridMultilevel"/>
    <w:tmpl w:val="90324C56"/>
    <w:lvl w:ilvl="0" w:tplc="E67A8EE4">
      <w:start w:val="1"/>
      <w:numFmt w:val="decimal"/>
      <w:lvlText w:val="%1."/>
      <w:lvlJc w:val="left"/>
      <w:pPr>
        <w:ind w:left="2061" w:hanging="360"/>
      </w:pPr>
      <w:rPr>
        <w:b/>
      </w:r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8" w15:restartNumberingAfterBreak="0">
    <w:nsid w:val="1C6B783D"/>
    <w:multiLevelType w:val="hybridMultilevel"/>
    <w:tmpl w:val="24AA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D33EC"/>
    <w:multiLevelType w:val="hybridMultilevel"/>
    <w:tmpl w:val="F1B2B8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C2691D"/>
    <w:multiLevelType w:val="hybridMultilevel"/>
    <w:tmpl w:val="D4EA9C06"/>
    <w:lvl w:ilvl="0" w:tplc="EC6A36D4">
      <w:start w:val="10"/>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70329C0"/>
    <w:multiLevelType w:val="hybridMultilevel"/>
    <w:tmpl w:val="17D245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5896BF9"/>
    <w:multiLevelType w:val="hybridMultilevel"/>
    <w:tmpl w:val="2C029CC0"/>
    <w:lvl w:ilvl="0" w:tplc="B9D6EB22">
      <w:start w:val="1"/>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EE3A8A"/>
    <w:multiLevelType w:val="hybridMultilevel"/>
    <w:tmpl w:val="0784A17E"/>
    <w:lvl w:ilvl="0" w:tplc="9840653C">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9AC1169"/>
    <w:multiLevelType w:val="hybridMultilevel"/>
    <w:tmpl w:val="469C1DE6"/>
    <w:lvl w:ilvl="0" w:tplc="1510456A">
      <w:start w:val="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87082"/>
    <w:multiLevelType w:val="hybridMultilevel"/>
    <w:tmpl w:val="1BC46CCE"/>
    <w:lvl w:ilvl="0" w:tplc="31D4FCBE">
      <w:start w:val="10"/>
      <w:numFmt w:val="bullet"/>
      <w:lvlText w:val="-"/>
      <w:lvlJc w:val="left"/>
      <w:pPr>
        <w:ind w:left="720" w:hanging="360"/>
      </w:pPr>
      <w:rPr>
        <w:rFonts w:ascii="Trebuchet MS" w:eastAsia="MS ??"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35E02"/>
    <w:multiLevelType w:val="hybridMultilevel"/>
    <w:tmpl w:val="874E5DEC"/>
    <w:lvl w:ilvl="0" w:tplc="C58AE4A8">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7FA69B5"/>
    <w:multiLevelType w:val="hybridMultilevel"/>
    <w:tmpl w:val="404285A2"/>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62220712"/>
    <w:multiLevelType w:val="hybridMultilevel"/>
    <w:tmpl w:val="83BC66BE"/>
    <w:lvl w:ilvl="0" w:tplc="9B06ACFA">
      <w:start w:val="1"/>
      <w:numFmt w:val="decimal"/>
      <w:lvlText w:val="%1."/>
      <w:lvlJc w:val="left"/>
      <w:pPr>
        <w:ind w:left="2061" w:hanging="360"/>
      </w:pPr>
    </w:lvl>
    <w:lvl w:ilvl="1" w:tplc="04180019">
      <w:start w:val="1"/>
      <w:numFmt w:val="lowerLetter"/>
      <w:lvlText w:val="%2."/>
      <w:lvlJc w:val="left"/>
      <w:pPr>
        <w:ind w:left="2781" w:hanging="360"/>
      </w:pPr>
    </w:lvl>
    <w:lvl w:ilvl="2" w:tplc="0418001B">
      <w:start w:val="1"/>
      <w:numFmt w:val="lowerRoman"/>
      <w:lvlText w:val="%3."/>
      <w:lvlJc w:val="right"/>
      <w:pPr>
        <w:ind w:left="3501" w:hanging="180"/>
      </w:pPr>
    </w:lvl>
    <w:lvl w:ilvl="3" w:tplc="0418000F">
      <w:start w:val="1"/>
      <w:numFmt w:val="decimal"/>
      <w:lvlText w:val="%4."/>
      <w:lvlJc w:val="left"/>
      <w:pPr>
        <w:ind w:left="4221" w:hanging="360"/>
      </w:pPr>
    </w:lvl>
    <w:lvl w:ilvl="4" w:tplc="04180019">
      <w:start w:val="1"/>
      <w:numFmt w:val="lowerLetter"/>
      <w:lvlText w:val="%5."/>
      <w:lvlJc w:val="left"/>
      <w:pPr>
        <w:ind w:left="4941" w:hanging="360"/>
      </w:pPr>
    </w:lvl>
    <w:lvl w:ilvl="5" w:tplc="0418001B">
      <w:start w:val="1"/>
      <w:numFmt w:val="lowerRoman"/>
      <w:lvlText w:val="%6."/>
      <w:lvlJc w:val="right"/>
      <w:pPr>
        <w:ind w:left="5661" w:hanging="180"/>
      </w:pPr>
    </w:lvl>
    <w:lvl w:ilvl="6" w:tplc="0418000F">
      <w:start w:val="1"/>
      <w:numFmt w:val="decimal"/>
      <w:lvlText w:val="%7."/>
      <w:lvlJc w:val="left"/>
      <w:pPr>
        <w:ind w:left="6381" w:hanging="360"/>
      </w:pPr>
    </w:lvl>
    <w:lvl w:ilvl="7" w:tplc="04180019">
      <w:start w:val="1"/>
      <w:numFmt w:val="lowerLetter"/>
      <w:lvlText w:val="%8."/>
      <w:lvlJc w:val="left"/>
      <w:pPr>
        <w:ind w:left="7101" w:hanging="360"/>
      </w:pPr>
    </w:lvl>
    <w:lvl w:ilvl="8" w:tplc="0418001B">
      <w:start w:val="1"/>
      <w:numFmt w:val="lowerRoman"/>
      <w:lvlText w:val="%9."/>
      <w:lvlJc w:val="right"/>
      <w:pPr>
        <w:ind w:left="7821" w:hanging="180"/>
      </w:pPr>
    </w:lvl>
  </w:abstractNum>
  <w:abstractNum w:abstractNumId="19" w15:restartNumberingAfterBreak="0">
    <w:nsid w:val="674B6536"/>
    <w:multiLevelType w:val="hybridMultilevel"/>
    <w:tmpl w:val="194E0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8046D"/>
    <w:multiLevelType w:val="hybridMultilevel"/>
    <w:tmpl w:val="71D6A6E4"/>
    <w:lvl w:ilvl="0" w:tplc="04090001">
      <w:start w:val="1"/>
      <w:numFmt w:val="bullet"/>
      <w:lvlText w:val=""/>
      <w:lvlJc w:val="left"/>
      <w:pPr>
        <w:ind w:left="720" w:hanging="360"/>
      </w:pPr>
      <w:rPr>
        <w:rFonts w:ascii="Symbol" w:hAnsi="Symbol" w:hint="default"/>
      </w:rPr>
    </w:lvl>
    <w:lvl w:ilvl="1" w:tplc="FCCCB0E8">
      <w:numFmt w:val="bullet"/>
      <w:lvlText w:val="-"/>
      <w:lvlJc w:val="left"/>
      <w:pPr>
        <w:ind w:left="1440" w:hanging="36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4"/>
  </w:num>
  <w:num w:numId="8">
    <w:abstractNumId w:val="6"/>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8"/>
  </w:num>
  <w:num w:numId="14">
    <w:abstractNumId w:val="13"/>
  </w:num>
  <w:num w:numId="15">
    <w:abstractNumId w:val="0"/>
  </w:num>
  <w:num w:numId="16">
    <w:abstractNumId w:val="3"/>
  </w:num>
  <w:num w:numId="17">
    <w:abstractNumId w:val="5"/>
  </w:num>
  <w:num w:numId="18">
    <w:abstractNumId w:val="19"/>
  </w:num>
  <w:num w:numId="19">
    <w:abstractNumId w:val="16"/>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A6"/>
    <w:rsid w:val="00001729"/>
    <w:rsid w:val="00007C22"/>
    <w:rsid w:val="00012DE1"/>
    <w:rsid w:val="00013AA2"/>
    <w:rsid w:val="000141C8"/>
    <w:rsid w:val="00022169"/>
    <w:rsid w:val="00022513"/>
    <w:rsid w:val="00026613"/>
    <w:rsid w:val="00031FB2"/>
    <w:rsid w:val="00035871"/>
    <w:rsid w:val="0003590B"/>
    <w:rsid w:val="000436AD"/>
    <w:rsid w:val="00047D10"/>
    <w:rsid w:val="000508E3"/>
    <w:rsid w:val="00050F08"/>
    <w:rsid w:val="00050F30"/>
    <w:rsid w:val="00051D97"/>
    <w:rsid w:val="00052959"/>
    <w:rsid w:val="00052FB0"/>
    <w:rsid w:val="000651F5"/>
    <w:rsid w:val="00070163"/>
    <w:rsid w:val="0007035A"/>
    <w:rsid w:val="00071D6B"/>
    <w:rsid w:val="00076838"/>
    <w:rsid w:val="00081F9A"/>
    <w:rsid w:val="00082C72"/>
    <w:rsid w:val="00084207"/>
    <w:rsid w:val="0009402D"/>
    <w:rsid w:val="0009725C"/>
    <w:rsid w:val="000A1DCA"/>
    <w:rsid w:val="000A1F5B"/>
    <w:rsid w:val="000A3731"/>
    <w:rsid w:val="000A5EE0"/>
    <w:rsid w:val="000B650E"/>
    <w:rsid w:val="000C5C72"/>
    <w:rsid w:val="000C6462"/>
    <w:rsid w:val="000C75A9"/>
    <w:rsid w:val="000D0C6F"/>
    <w:rsid w:val="000D4874"/>
    <w:rsid w:val="000D6791"/>
    <w:rsid w:val="000D7AB9"/>
    <w:rsid w:val="000E248B"/>
    <w:rsid w:val="000E675B"/>
    <w:rsid w:val="000F1D75"/>
    <w:rsid w:val="000F1F91"/>
    <w:rsid w:val="000F39A9"/>
    <w:rsid w:val="000F3C37"/>
    <w:rsid w:val="000F4CB2"/>
    <w:rsid w:val="000F5ED1"/>
    <w:rsid w:val="000F6425"/>
    <w:rsid w:val="000F7BA5"/>
    <w:rsid w:val="00100CAF"/>
    <w:rsid w:val="00101D20"/>
    <w:rsid w:val="00102ECF"/>
    <w:rsid w:val="001046E1"/>
    <w:rsid w:val="00107BAE"/>
    <w:rsid w:val="00107FB9"/>
    <w:rsid w:val="001107E8"/>
    <w:rsid w:val="001139F2"/>
    <w:rsid w:val="00113D48"/>
    <w:rsid w:val="00115C7C"/>
    <w:rsid w:val="00116F82"/>
    <w:rsid w:val="00122285"/>
    <w:rsid w:val="00124F9F"/>
    <w:rsid w:val="00125AA2"/>
    <w:rsid w:val="00130B45"/>
    <w:rsid w:val="001345CE"/>
    <w:rsid w:val="00134BD9"/>
    <w:rsid w:val="00134D3B"/>
    <w:rsid w:val="00134F98"/>
    <w:rsid w:val="00135B8D"/>
    <w:rsid w:val="00137136"/>
    <w:rsid w:val="001373CE"/>
    <w:rsid w:val="001408C3"/>
    <w:rsid w:val="001416E7"/>
    <w:rsid w:val="00141FCB"/>
    <w:rsid w:val="00145C68"/>
    <w:rsid w:val="00150DDD"/>
    <w:rsid w:val="00153011"/>
    <w:rsid w:val="00154B80"/>
    <w:rsid w:val="00166DE0"/>
    <w:rsid w:val="00170C6E"/>
    <w:rsid w:val="00173464"/>
    <w:rsid w:val="00177402"/>
    <w:rsid w:val="00177A9F"/>
    <w:rsid w:val="00182AE0"/>
    <w:rsid w:val="00185E6D"/>
    <w:rsid w:val="0018671E"/>
    <w:rsid w:val="00190941"/>
    <w:rsid w:val="00191171"/>
    <w:rsid w:val="0019128F"/>
    <w:rsid w:val="00191862"/>
    <w:rsid w:val="001947B2"/>
    <w:rsid w:val="001A0FCA"/>
    <w:rsid w:val="001A2862"/>
    <w:rsid w:val="001A2A59"/>
    <w:rsid w:val="001A2C35"/>
    <w:rsid w:val="001A4EC3"/>
    <w:rsid w:val="001A5D56"/>
    <w:rsid w:val="001A6E92"/>
    <w:rsid w:val="001A7D4C"/>
    <w:rsid w:val="001B2DE3"/>
    <w:rsid w:val="001B7CDA"/>
    <w:rsid w:val="001C1D53"/>
    <w:rsid w:val="001C393D"/>
    <w:rsid w:val="001C3B70"/>
    <w:rsid w:val="001C3C56"/>
    <w:rsid w:val="001C4A9C"/>
    <w:rsid w:val="001C4FEB"/>
    <w:rsid w:val="001D09A3"/>
    <w:rsid w:val="001D3C77"/>
    <w:rsid w:val="001D5046"/>
    <w:rsid w:val="001D52AB"/>
    <w:rsid w:val="001D71E2"/>
    <w:rsid w:val="001D7802"/>
    <w:rsid w:val="001E004E"/>
    <w:rsid w:val="001E0779"/>
    <w:rsid w:val="001E4A56"/>
    <w:rsid w:val="001E50B3"/>
    <w:rsid w:val="001E56EB"/>
    <w:rsid w:val="001F21F0"/>
    <w:rsid w:val="001F28B1"/>
    <w:rsid w:val="001F377D"/>
    <w:rsid w:val="001F79B6"/>
    <w:rsid w:val="002021A7"/>
    <w:rsid w:val="00202FD0"/>
    <w:rsid w:val="002064E2"/>
    <w:rsid w:val="00206DA1"/>
    <w:rsid w:val="00210069"/>
    <w:rsid w:val="00211C96"/>
    <w:rsid w:val="00212857"/>
    <w:rsid w:val="00213D9F"/>
    <w:rsid w:val="00214582"/>
    <w:rsid w:val="00217705"/>
    <w:rsid w:val="002275B6"/>
    <w:rsid w:val="00232778"/>
    <w:rsid w:val="00232866"/>
    <w:rsid w:val="00236419"/>
    <w:rsid w:val="0023679B"/>
    <w:rsid w:val="00237C46"/>
    <w:rsid w:val="002417FB"/>
    <w:rsid w:val="00242288"/>
    <w:rsid w:val="0024309C"/>
    <w:rsid w:val="00244476"/>
    <w:rsid w:val="00244A8C"/>
    <w:rsid w:val="0024574B"/>
    <w:rsid w:val="002504A2"/>
    <w:rsid w:val="00250812"/>
    <w:rsid w:val="002540A5"/>
    <w:rsid w:val="002555A6"/>
    <w:rsid w:val="00260129"/>
    <w:rsid w:val="00263584"/>
    <w:rsid w:val="002635B7"/>
    <w:rsid w:val="00263758"/>
    <w:rsid w:val="00265065"/>
    <w:rsid w:val="00270A56"/>
    <w:rsid w:val="00272F4E"/>
    <w:rsid w:val="00272FAA"/>
    <w:rsid w:val="002733B9"/>
    <w:rsid w:val="00273657"/>
    <w:rsid w:val="002768C2"/>
    <w:rsid w:val="0028079D"/>
    <w:rsid w:val="002839C6"/>
    <w:rsid w:val="0028524B"/>
    <w:rsid w:val="00285B7E"/>
    <w:rsid w:val="00286866"/>
    <w:rsid w:val="002868E8"/>
    <w:rsid w:val="002879E9"/>
    <w:rsid w:val="00290F57"/>
    <w:rsid w:val="00292607"/>
    <w:rsid w:val="0029280B"/>
    <w:rsid w:val="00292BC0"/>
    <w:rsid w:val="00296C8A"/>
    <w:rsid w:val="00296F21"/>
    <w:rsid w:val="0029773A"/>
    <w:rsid w:val="002A07F4"/>
    <w:rsid w:val="002A3F46"/>
    <w:rsid w:val="002B1B63"/>
    <w:rsid w:val="002B36EF"/>
    <w:rsid w:val="002B7850"/>
    <w:rsid w:val="002C1347"/>
    <w:rsid w:val="002C55E9"/>
    <w:rsid w:val="002D3296"/>
    <w:rsid w:val="002D335F"/>
    <w:rsid w:val="002D456F"/>
    <w:rsid w:val="002D4896"/>
    <w:rsid w:val="002D6352"/>
    <w:rsid w:val="002D7695"/>
    <w:rsid w:val="002E0C50"/>
    <w:rsid w:val="002E57A6"/>
    <w:rsid w:val="002E5BFF"/>
    <w:rsid w:val="002F06FE"/>
    <w:rsid w:val="002F2CB2"/>
    <w:rsid w:val="002F44F7"/>
    <w:rsid w:val="00301DF4"/>
    <w:rsid w:val="00302704"/>
    <w:rsid w:val="00302D77"/>
    <w:rsid w:val="00303316"/>
    <w:rsid w:val="00307DD1"/>
    <w:rsid w:val="00310F09"/>
    <w:rsid w:val="003162B3"/>
    <w:rsid w:val="00320A55"/>
    <w:rsid w:val="00325168"/>
    <w:rsid w:val="0032567D"/>
    <w:rsid w:val="00325839"/>
    <w:rsid w:val="00326967"/>
    <w:rsid w:val="003303FE"/>
    <w:rsid w:val="0033040D"/>
    <w:rsid w:val="00333FB7"/>
    <w:rsid w:val="003344E6"/>
    <w:rsid w:val="0033620D"/>
    <w:rsid w:val="00337E85"/>
    <w:rsid w:val="003408BE"/>
    <w:rsid w:val="00344E6A"/>
    <w:rsid w:val="00345902"/>
    <w:rsid w:val="00345A55"/>
    <w:rsid w:val="003463D6"/>
    <w:rsid w:val="00354FC1"/>
    <w:rsid w:val="00357420"/>
    <w:rsid w:val="00360E16"/>
    <w:rsid w:val="003634C6"/>
    <w:rsid w:val="003646D7"/>
    <w:rsid w:val="00364F0F"/>
    <w:rsid w:val="00370B9B"/>
    <w:rsid w:val="003716E1"/>
    <w:rsid w:val="00371AB5"/>
    <w:rsid w:val="00372648"/>
    <w:rsid w:val="00373644"/>
    <w:rsid w:val="00373871"/>
    <w:rsid w:val="003756D4"/>
    <w:rsid w:val="00390B34"/>
    <w:rsid w:val="00392EBE"/>
    <w:rsid w:val="00395733"/>
    <w:rsid w:val="0039764E"/>
    <w:rsid w:val="003A32C2"/>
    <w:rsid w:val="003A334A"/>
    <w:rsid w:val="003A5064"/>
    <w:rsid w:val="003A5287"/>
    <w:rsid w:val="003B5A70"/>
    <w:rsid w:val="003B6705"/>
    <w:rsid w:val="003C3DC8"/>
    <w:rsid w:val="003C597D"/>
    <w:rsid w:val="003C681E"/>
    <w:rsid w:val="003D1428"/>
    <w:rsid w:val="003D1946"/>
    <w:rsid w:val="003D4763"/>
    <w:rsid w:val="003D6D4B"/>
    <w:rsid w:val="003E0A69"/>
    <w:rsid w:val="003E10E8"/>
    <w:rsid w:val="003E2477"/>
    <w:rsid w:val="003E266E"/>
    <w:rsid w:val="003E3112"/>
    <w:rsid w:val="003E3882"/>
    <w:rsid w:val="003E3F78"/>
    <w:rsid w:val="003E7F63"/>
    <w:rsid w:val="003F348A"/>
    <w:rsid w:val="003F42B0"/>
    <w:rsid w:val="003F5AE2"/>
    <w:rsid w:val="0040001C"/>
    <w:rsid w:val="004003B3"/>
    <w:rsid w:val="004019E6"/>
    <w:rsid w:val="004038ED"/>
    <w:rsid w:val="00406689"/>
    <w:rsid w:val="004070E6"/>
    <w:rsid w:val="00410602"/>
    <w:rsid w:val="00411004"/>
    <w:rsid w:val="004114E1"/>
    <w:rsid w:val="00411B6B"/>
    <w:rsid w:val="004131FC"/>
    <w:rsid w:val="00413ED8"/>
    <w:rsid w:val="00414315"/>
    <w:rsid w:val="004173B0"/>
    <w:rsid w:val="00417596"/>
    <w:rsid w:val="00421172"/>
    <w:rsid w:val="0042143F"/>
    <w:rsid w:val="00421EF1"/>
    <w:rsid w:val="00422831"/>
    <w:rsid w:val="00422C52"/>
    <w:rsid w:val="004250B5"/>
    <w:rsid w:val="00425C5E"/>
    <w:rsid w:val="00426124"/>
    <w:rsid w:val="00426DF6"/>
    <w:rsid w:val="00427017"/>
    <w:rsid w:val="004271A3"/>
    <w:rsid w:val="00433D4E"/>
    <w:rsid w:val="004402D4"/>
    <w:rsid w:val="0044039C"/>
    <w:rsid w:val="00445847"/>
    <w:rsid w:val="004503B7"/>
    <w:rsid w:val="00457486"/>
    <w:rsid w:val="00460CE3"/>
    <w:rsid w:val="00481612"/>
    <w:rsid w:val="00482113"/>
    <w:rsid w:val="0048276D"/>
    <w:rsid w:val="0048282D"/>
    <w:rsid w:val="004848AD"/>
    <w:rsid w:val="0048575D"/>
    <w:rsid w:val="004876B7"/>
    <w:rsid w:val="004917C5"/>
    <w:rsid w:val="00491B1D"/>
    <w:rsid w:val="0049337A"/>
    <w:rsid w:val="00494242"/>
    <w:rsid w:val="00496970"/>
    <w:rsid w:val="004A3421"/>
    <w:rsid w:val="004B2D10"/>
    <w:rsid w:val="004B2FC3"/>
    <w:rsid w:val="004B4C48"/>
    <w:rsid w:val="004B55A6"/>
    <w:rsid w:val="004B55AC"/>
    <w:rsid w:val="004B6E6D"/>
    <w:rsid w:val="004B7671"/>
    <w:rsid w:val="004B7C7F"/>
    <w:rsid w:val="004C2C24"/>
    <w:rsid w:val="004C4558"/>
    <w:rsid w:val="004C5783"/>
    <w:rsid w:val="004C7393"/>
    <w:rsid w:val="004C756A"/>
    <w:rsid w:val="004D14E9"/>
    <w:rsid w:val="004D4F83"/>
    <w:rsid w:val="004E0099"/>
    <w:rsid w:val="004E4AB9"/>
    <w:rsid w:val="004E64D3"/>
    <w:rsid w:val="004E6BC6"/>
    <w:rsid w:val="004F0070"/>
    <w:rsid w:val="004F0304"/>
    <w:rsid w:val="004F0AFB"/>
    <w:rsid w:val="004F2AA7"/>
    <w:rsid w:val="004F5894"/>
    <w:rsid w:val="004F5F92"/>
    <w:rsid w:val="00500876"/>
    <w:rsid w:val="00501150"/>
    <w:rsid w:val="00504360"/>
    <w:rsid w:val="005067EA"/>
    <w:rsid w:val="00512514"/>
    <w:rsid w:val="005152B9"/>
    <w:rsid w:val="00517127"/>
    <w:rsid w:val="005173A5"/>
    <w:rsid w:val="00521637"/>
    <w:rsid w:val="0052369C"/>
    <w:rsid w:val="00525E6F"/>
    <w:rsid w:val="005265B0"/>
    <w:rsid w:val="00526ACF"/>
    <w:rsid w:val="00527E89"/>
    <w:rsid w:val="00530277"/>
    <w:rsid w:val="005308DC"/>
    <w:rsid w:val="00536D71"/>
    <w:rsid w:val="0054494E"/>
    <w:rsid w:val="00547989"/>
    <w:rsid w:val="00547DF7"/>
    <w:rsid w:val="00551B4C"/>
    <w:rsid w:val="00556913"/>
    <w:rsid w:val="00563B11"/>
    <w:rsid w:val="00563C40"/>
    <w:rsid w:val="00564543"/>
    <w:rsid w:val="0056471F"/>
    <w:rsid w:val="005676A3"/>
    <w:rsid w:val="00570585"/>
    <w:rsid w:val="00572F74"/>
    <w:rsid w:val="0057406D"/>
    <w:rsid w:val="005766E7"/>
    <w:rsid w:val="00576F86"/>
    <w:rsid w:val="0057798A"/>
    <w:rsid w:val="00577F58"/>
    <w:rsid w:val="005831AC"/>
    <w:rsid w:val="0058498E"/>
    <w:rsid w:val="005859CC"/>
    <w:rsid w:val="00585BE1"/>
    <w:rsid w:val="005947F9"/>
    <w:rsid w:val="0059558A"/>
    <w:rsid w:val="00595F69"/>
    <w:rsid w:val="005A064F"/>
    <w:rsid w:val="005A1B6A"/>
    <w:rsid w:val="005A2AE4"/>
    <w:rsid w:val="005A3CB2"/>
    <w:rsid w:val="005A4143"/>
    <w:rsid w:val="005A5E57"/>
    <w:rsid w:val="005A64B6"/>
    <w:rsid w:val="005A76DB"/>
    <w:rsid w:val="005B05D4"/>
    <w:rsid w:val="005B327F"/>
    <w:rsid w:val="005B3B5A"/>
    <w:rsid w:val="005B536F"/>
    <w:rsid w:val="005C1C76"/>
    <w:rsid w:val="005C312D"/>
    <w:rsid w:val="005C557D"/>
    <w:rsid w:val="005C77A6"/>
    <w:rsid w:val="005C7FD0"/>
    <w:rsid w:val="005D1D90"/>
    <w:rsid w:val="005D4C7E"/>
    <w:rsid w:val="005D5B7F"/>
    <w:rsid w:val="005D5BB3"/>
    <w:rsid w:val="005D65C9"/>
    <w:rsid w:val="005E2188"/>
    <w:rsid w:val="005E3DE2"/>
    <w:rsid w:val="005E6207"/>
    <w:rsid w:val="005F0FA2"/>
    <w:rsid w:val="005F1316"/>
    <w:rsid w:val="005F17FC"/>
    <w:rsid w:val="005F1D52"/>
    <w:rsid w:val="005F22B5"/>
    <w:rsid w:val="005F2D94"/>
    <w:rsid w:val="005F3086"/>
    <w:rsid w:val="005F476A"/>
    <w:rsid w:val="005F504F"/>
    <w:rsid w:val="005F58A4"/>
    <w:rsid w:val="005F5B4C"/>
    <w:rsid w:val="005F611B"/>
    <w:rsid w:val="005F70A8"/>
    <w:rsid w:val="005F76FA"/>
    <w:rsid w:val="00601ED8"/>
    <w:rsid w:val="00602357"/>
    <w:rsid w:val="006029FB"/>
    <w:rsid w:val="006033F5"/>
    <w:rsid w:val="006040AF"/>
    <w:rsid w:val="006044CA"/>
    <w:rsid w:val="006104BC"/>
    <w:rsid w:val="00616720"/>
    <w:rsid w:val="00620386"/>
    <w:rsid w:val="00620711"/>
    <w:rsid w:val="006245CB"/>
    <w:rsid w:val="00626D2A"/>
    <w:rsid w:val="00626E73"/>
    <w:rsid w:val="00630977"/>
    <w:rsid w:val="00631D40"/>
    <w:rsid w:val="00632379"/>
    <w:rsid w:val="00633BE1"/>
    <w:rsid w:val="0063571D"/>
    <w:rsid w:val="00635C06"/>
    <w:rsid w:val="0063619B"/>
    <w:rsid w:val="00637657"/>
    <w:rsid w:val="006400D3"/>
    <w:rsid w:val="00640251"/>
    <w:rsid w:val="00640FF0"/>
    <w:rsid w:val="00642C27"/>
    <w:rsid w:val="006459BE"/>
    <w:rsid w:val="00661611"/>
    <w:rsid w:val="006623EC"/>
    <w:rsid w:val="00662455"/>
    <w:rsid w:val="00663B63"/>
    <w:rsid w:val="0066441A"/>
    <w:rsid w:val="0066446E"/>
    <w:rsid w:val="0066692E"/>
    <w:rsid w:val="00670314"/>
    <w:rsid w:val="00673A08"/>
    <w:rsid w:val="00675346"/>
    <w:rsid w:val="006756A8"/>
    <w:rsid w:val="00676790"/>
    <w:rsid w:val="006803E1"/>
    <w:rsid w:val="006813A1"/>
    <w:rsid w:val="00682071"/>
    <w:rsid w:val="00683233"/>
    <w:rsid w:val="00683A0E"/>
    <w:rsid w:val="00683A20"/>
    <w:rsid w:val="00695B85"/>
    <w:rsid w:val="00696B3D"/>
    <w:rsid w:val="006A092D"/>
    <w:rsid w:val="006A2013"/>
    <w:rsid w:val="006A3A24"/>
    <w:rsid w:val="006A58E2"/>
    <w:rsid w:val="006A766A"/>
    <w:rsid w:val="006B2207"/>
    <w:rsid w:val="006B25C6"/>
    <w:rsid w:val="006C2720"/>
    <w:rsid w:val="006C2AFD"/>
    <w:rsid w:val="006D012E"/>
    <w:rsid w:val="006D0639"/>
    <w:rsid w:val="006D0E09"/>
    <w:rsid w:val="006D1233"/>
    <w:rsid w:val="006D4203"/>
    <w:rsid w:val="006D65FF"/>
    <w:rsid w:val="006E01A5"/>
    <w:rsid w:val="006E0890"/>
    <w:rsid w:val="006E08DC"/>
    <w:rsid w:val="006E1C56"/>
    <w:rsid w:val="006F3468"/>
    <w:rsid w:val="006F4305"/>
    <w:rsid w:val="006F6A19"/>
    <w:rsid w:val="007021F2"/>
    <w:rsid w:val="007046A2"/>
    <w:rsid w:val="00706777"/>
    <w:rsid w:val="0071115E"/>
    <w:rsid w:val="0071255B"/>
    <w:rsid w:val="007128B2"/>
    <w:rsid w:val="00713566"/>
    <w:rsid w:val="00713704"/>
    <w:rsid w:val="0071457B"/>
    <w:rsid w:val="00715A13"/>
    <w:rsid w:val="00716081"/>
    <w:rsid w:val="0071785B"/>
    <w:rsid w:val="00720DF2"/>
    <w:rsid w:val="0072120F"/>
    <w:rsid w:val="00722BD6"/>
    <w:rsid w:val="0073768C"/>
    <w:rsid w:val="00743451"/>
    <w:rsid w:val="00744480"/>
    <w:rsid w:val="007464D0"/>
    <w:rsid w:val="007511D0"/>
    <w:rsid w:val="00754868"/>
    <w:rsid w:val="0075545D"/>
    <w:rsid w:val="007559EA"/>
    <w:rsid w:val="00757834"/>
    <w:rsid w:val="00762A47"/>
    <w:rsid w:val="00765AA0"/>
    <w:rsid w:val="00765C4D"/>
    <w:rsid w:val="00766915"/>
    <w:rsid w:val="00767851"/>
    <w:rsid w:val="007679AC"/>
    <w:rsid w:val="00771A49"/>
    <w:rsid w:val="00774304"/>
    <w:rsid w:val="0077441B"/>
    <w:rsid w:val="0077460F"/>
    <w:rsid w:val="0077484D"/>
    <w:rsid w:val="0077519A"/>
    <w:rsid w:val="00781146"/>
    <w:rsid w:val="0078152A"/>
    <w:rsid w:val="007827AE"/>
    <w:rsid w:val="007903CD"/>
    <w:rsid w:val="00790B31"/>
    <w:rsid w:val="00793299"/>
    <w:rsid w:val="007973C3"/>
    <w:rsid w:val="007A0B42"/>
    <w:rsid w:val="007A0DF5"/>
    <w:rsid w:val="007A19B0"/>
    <w:rsid w:val="007A572E"/>
    <w:rsid w:val="007B3C21"/>
    <w:rsid w:val="007B3DE7"/>
    <w:rsid w:val="007B478C"/>
    <w:rsid w:val="007B55C2"/>
    <w:rsid w:val="007B6B65"/>
    <w:rsid w:val="007B7371"/>
    <w:rsid w:val="007B7989"/>
    <w:rsid w:val="007C619F"/>
    <w:rsid w:val="007D4199"/>
    <w:rsid w:val="007E2014"/>
    <w:rsid w:val="007E3D46"/>
    <w:rsid w:val="007E7440"/>
    <w:rsid w:val="007F34BB"/>
    <w:rsid w:val="007F4BA6"/>
    <w:rsid w:val="00805063"/>
    <w:rsid w:val="00805D99"/>
    <w:rsid w:val="0081077F"/>
    <w:rsid w:val="00815652"/>
    <w:rsid w:val="00820468"/>
    <w:rsid w:val="008216FA"/>
    <w:rsid w:val="00830167"/>
    <w:rsid w:val="00832337"/>
    <w:rsid w:val="00836DFF"/>
    <w:rsid w:val="00844379"/>
    <w:rsid w:val="008460A2"/>
    <w:rsid w:val="008469BE"/>
    <w:rsid w:val="00851EEF"/>
    <w:rsid w:val="00852149"/>
    <w:rsid w:val="0085284B"/>
    <w:rsid w:val="0085315C"/>
    <w:rsid w:val="00855C5C"/>
    <w:rsid w:val="00861714"/>
    <w:rsid w:val="00861B37"/>
    <w:rsid w:val="00861B90"/>
    <w:rsid w:val="00862EDC"/>
    <w:rsid w:val="0086318B"/>
    <w:rsid w:val="00864982"/>
    <w:rsid w:val="00865FC2"/>
    <w:rsid w:val="008717F1"/>
    <w:rsid w:val="00872321"/>
    <w:rsid w:val="008726B6"/>
    <w:rsid w:val="0087415A"/>
    <w:rsid w:val="00874C63"/>
    <w:rsid w:val="008853F3"/>
    <w:rsid w:val="008926C1"/>
    <w:rsid w:val="00894AD8"/>
    <w:rsid w:val="00894ED6"/>
    <w:rsid w:val="00895AEA"/>
    <w:rsid w:val="00895C7E"/>
    <w:rsid w:val="008A02AA"/>
    <w:rsid w:val="008A0949"/>
    <w:rsid w:val="008A12B1"/>
    <w:rsid w:val="008A2A3B"/>
    <w:rsid w:val="008A35C0"/>
    <w:rsid w:val="008A4F8C"/>
    <w:rsid w:val="008A59B8"/>
    <w:rsid w:val="008A79F1"/>
    <w:rsid w:val="008B1355"/>
    <w:rsid w:val="008B1FE9"/>
    <w:rsid w:val="008B2361"/>
    <w:rsid w:val="008B548F"/>
    <w:rsid w:val="008C2BB4"/>
    <w:rsid w:val="008C3696"/>
    <w:rsid w:val="008C4437"/>
    <w:rsid w:val="008C5E80"/>
    <w:rsid w:val="008D0884"/>
    <w:rsid w:val="008D307E"/>
    <w:rsid w:val="008D55E7"/>
    <w:rsid w:val="008E2E77"/>
    <w:rsid w:val="008E4A2A"/>
    <w:rsid w:val="008E516C"/>
    <w:rsid w:val="008E5911"/>
    <w:rsid w:val="008E618F"/>
    <w:rsid w:val="008E7584"/>
    <w:rsid w:val="008F11DD"/>
    <w:rsid w:val="008F35C4"/>
    <w:rsid w:val="008F4B38"/>
    <w:rsid w:val="008F783D"/>
    <w:rsid w:val="00900800"/>
    <w:rsid w:val="00904BB5"/>
    <w:rsid w:val="009110CC"/>
    <w:rsid w:val="0091148B"/>
    <w:rsid w:val="00911B06"/>
    <w:rsid w:val="0091263C"/>
    <w:rsid w:val="0091290A"/>
    <w:rsid w:val="00913B15"/>
    <w:rsid w:val="00914BA1"/>
    <w:rsid w:val="00926F3B"/>
    <w:rsid w:val="009318EF"/>
    <w:rsid w:val="00937B0E"/>
    <w:rsid w:val="00940822"/>
    <w:rsid w:val="00941B07"/>
    <w:rsid w:val="00946954"/>
    <w:rsid w:val="00947571"/>
    <w:rsid w:val="009527BF"/>
    <w:rsid w:val="00952A94"/>
    <w:rsid w:val="00953540"/>
    <w:rsid w:val="00955008"/>
    <w:rsid w:val="009555C1"/>
    <w:rsid w:val="0095652E"/>
    <w:rsid w:val="0096086E"/>
    <w:rsid w:val="00961410"/>
    <w:rsid w:val="00970718"/>
    <w:rsid w:val="00970D4C"/>
    <w:rsid w:val="0097175D"/>
    <w:rsid w:val="00973B53"/>
    <w:rsid w:val="0097486D"/>
    <w:rsid w:val="009800B7"/>
    <w:rsid w:val="00983721"/>
    <w:rsid w:val="00984647"/>
    <w:rsid w:val="00984C1E"/>
    <w:rsid w:val="009864EC"/>
    <w:rsid w:val="009868DB"/>
    <w:rsid w:val="00987946"/>
    <w:rsid w:val="00990326"/>
    <w:rsid w:val="00990CDF"/>
    <w:rsid w:val="00991258"/>
    <w:rsid w:val="0099377F"/>
    <w:rsid w:val="009A205F"/>
    <w:rsid w:val="009A3106"/>
    <w:rsid w:val="009A618E"/>
    <w:rsid w:val="009B018F"/>
    <w:rsid w:val="009B0299"/>
    <w:rsid w:val="009B0866"/>
    <w:rsid w:val="009B3C4F"/>
    <w:rsid w:val="009B75E6"/>
    <w:rsid w:val="009C298E"/>
    <w:rsid w:val="009C3184"/>
    <w:rsid w:val="009C78CA"/>
    <w:rsid w:val="009D3595"/>
    <w:rsid w:val="009D3E7F"/>
    <w:rsid w:val="009D559A"/>
    <w:rsid w:val="009D5A5C"/>
    <w:rsid w:val="009D65F1"/>
    <w:rsid w:val="009D752D"/>
    <w:rsid w:val="009E3C9F"/>
    <w:rsid w:val="009E5DA2"/>
    <w:rsid w:val="009F206D"/>
    <w:rsid w:val="009F45C6"/>
    <w:rsid w:val="009F53B6"/>
    <w:rsid w:val="009F6A50"/>
    <w:rsid w:val="009F6A84"/>
    <w:rsid w:val="00A04053"/>
    <w:rsid w:val="00A06E1C"/>
    <w:rsid w:val="00A11F54"/>
    <w:rsid w:val="00A12C06"/>
    <w:rsid w:val="00A153BA"/>
    <w:rsid w:val="00A1643D"/>
    <w:rsid w:val="00A16659"/>
    <w:rsid w:val="00A211F7"/>
    <w:rsid w:val="00A25BD1"/>
    <w:rsid w:val="00A2796D"/>
    <w:rsid w:val="00A27B23"/>
    <w:rsid w:val="00A27BBE"/>
    <w:rsid w:val="00A32524"/>
    <w:rsid w:val="00A4029B"/>
    <w:rsid w:val="00A44EDD"/>
    <w:rsid w:val="00A50F97"/>
    <w:rsid w:val="00A51B00"/>
    <w:rsid w:val="00A54703"/>
    <w:rsid w:val="00A55ADF"/>
    <w:rsid w:val="00A60443"/>
    <w:rsid w:val="00A66A3F"/>
    <w:rsid w:val="00A67DF7"/>
    <w:rsid w:val="00A72EEA"/>
    <w:rsid w:val="00A7319E"/>
    <w:rsid w:val="00A744FE"/>
    <w:rsid w:val="00A74522"/>
    <w:rsid w:val="00A74647"/>
    <w:rsid w:val="00A759FD"/>
    <w:rsid w:val="00A75D9D"/>
    <w:rsid w:val="00A761CD"/>
    <w:rsid w:val="00A76322"/>
    <w:rsid w:val="00A76445"/>
    <w:rsid w:val="00A8099C"/>
    <w:rsid w:val="00A8422E"/>
    <w:rsid w:val="00A846E7"/>
    <w:rsid w:val="00A90611"/>
    <w:rsid w:val="00A90F14"/>
    <w:rsid w:val="00A91E2F"/>
    <w:rsid w:val="00AA282C"/>
    <w:rsid w:val="00AA2963"/>
    <w:rsid w:val="00AA50B1"/>
    <w:rsid w:val="00AA6894"/>
    <w:rsid w:val="00AB2668"/>
    <w:rsid w:val="00AB391B"/>
    <w:rsid w:val="00AB3D0B"/>
    <w:rsid w:val="00AB44FA"/>
    <w:rsid w:val="00AB592F"/>
    <w:rsid w:val="00AB6249"/>
    <w:rsid w:val="00AB6C2B"/>
    <w:rsid w:val="00AB74C4"/>
    <w:rsid w:val="00AC1990"/>
    <w:rsid w:val="00AC4CF7"/>
    <w:rsid w:val="00AC5E33"/>
    <w:rsid w:val="00AD60F5"/>
    <w:rsid w:val="00AD71D8"/>
    <w:rsid w:val="00AE008C"/>
    <w:rsid w:val="00AE2EAC"/>
    <w:rsid w:val="00AE3B97"/>
    <w:rsid w:val="00AE6C7D"/>
    <w:rsid w:val="00AE78FF"/>
    <w:rsid w:val="00AF0803"/>
    <w:rsid w:val="00AF086E"/>
    <w:rsid w:val="00AF174F"/>
    <w:rsid w:val="00AF4873"/>
    <w:rsid w:val="00AF4976"/>
    <w:rsid w:val="00AF7725"/>
    <w:rsid w:val="00B00820"/>
    <w:rsid w:val="00B11574"/>
    <w:rsid w:val="00B14A03"/>
    <w:rsid w:val="00B15725"/>
    <w:rsid w:val="00B16E85"/>
    <w:rsid w:val="00B21DD4"/>
    <w:rsid w:val="00B26A95"/>
    <w:rsid w:val="00B343DB"/>
    <w:rsid w:val="00B37723"/>
    <w:rsid w:val="00B4405B"/>
    <w:rsid w:val="00B452D5"/>
    <w:rsid w:val="00B45EC8"/>
    <w:rsid w:val="00B470BD"/>
    <w:rsid w:val="00B500A2"/>
    <w:rsid w:val="00B508FC"/>
    <w:rsid w:val="00B5100A"/>
    <w:rsid w:val="00B54598"/>
    <w:rsid w:val="00B5487F"/>
    <w:rsid w:val="00B5638F"/>
    <w:rsid w:val="00B5768A"/>
    <w:rsid w:val="00B609A5"/>
    <w:rsid w:val="00B621D4"/>
    <w:rsid w:val="00B630D8"/>
    <w:rsid w:val="00B645FC"/>
    <w:rsid w:val="00B64656"/>
    <w:rsid w:val="00B7187D"/>
    <w:rsid w:val="00B731DE"/>
    <w:rsid w:val="00B76CC4"/>
    <w:rsid w:val="00B77A9C"/>
    <w:rsid w:val="00B82805"/>
    <w:rsid w:val="00B832A7"/>
    <w:rsid w:val="00B84539"/>
    <w:rsid w:val="00B85F74"/>
    <w:rsid w:val="00B87F58"/>
    <w:rsid w:val="00B90AD0"/>
    <w:rsid w:val="00B9550C"/>
    <w:rsid w:val="00BA1A73"/>
    <w:rsid w:val="00BA74D9"/>
    <w:rsid w:val="00BB24F9"/>
    <w:rsid w:val="00BB41B2"/>
    <w:rsid w:val="00BB46C2"/>
    <w:rsid w:val="00BB4D00"/>
    <w:rsid w:val="00BC6013"/>
    <w:rsid w:val="00BC6565"/>
    <w:rsid w:val="00BD4D4B"/>
    <w:rsid w:val="00BD758A"/>
    <w:rsid w:val="00BD7777"/>
    <w:rsid w:val="00BE00AC"/>
    <w:rsid w:val="00BE234F"/>
    <w:rsid w:val="00BE3E76"/>
    <w:rsid w:val="00BE56F0"/>
    <w:rsid w:val="00BE5B5D"/>
    <w:rsid w:val="00BE75A7"/>
    <w:rsid w:val="00BF133D"/>
    <w:rsid w:val="00BF6019"/>
    <w:rsid w:val="00BF736A"/>
    <w:rsid w:val="00C00C80"/>
    <w:rsid w:val="00C04DD8"/>
    <w:rsid w:val="00C05A45"/>
    <w:rsid w:val="00C1479B"/>
    <w:rsid w:val="00C16B40"/>
    <w:rsid w:val="00C171F4"/>
    <w:rsid w:val="00C17529"/>
    <w:rsid w:val="00C2632A"/>
    <w:rsid w:val="00C31C31"/>
    <w:rsid w:val="00C32DAA"/>
    <w:rsid w:val="00C33199"/>
    <w:rsid w:val="00C332D1"/>
    <w:rsid w:val="00C34EE0"/>
    <w:rsid w:val="00C35156"/>
    <w:rsid w:val="00C35AB5"/>
    <w:rsid w:val="00C363FA"/>
    <w:rsid w:val="00C447DF"/>
    <w:rsid w:val="00C47022"/>
    <w:rsid w:val="00C51AEB"/>
    <w:rsid w:val="00C5639C"/>
    <w:rsid w:val="00C56F03"/>
    <w:rsid w:val="00C57983"/>
    <w:rsid w:val="00C62E96"/>
    <w:rsid w:val="00C727F4"/>
    <w:rsid w:val="00C73582"/>
    <w:rsid w:val="00C74EB2"/>
    <w:rsid w:val="00C7519D"/>
    <w:rsid w:val="00C7696D"/>
    <w:rsid w:val="00C76DBF"/>
    <w:rsid w:val="00C81207"/>
    <w:rsid w:val="00C82C59"/>
    <w:rsid w:val="00C84E15"/>
    <w:rsid w:val="00C85A03"/>
    <w:rsid w:val="00C85A40"/>
    <w:rsid w:val="00C87BA7"/>
    <w:rsid w:val="00C953A0"/>
    <w:rsid w:val="00CA0052"/>
    <w:rsid w:val="00CA3DC4"/>
    <w:rsid w:val="00CB0470"/>
    <w:rsid w:val="00CC01D0"/>
    <w:rsid w:val="00CC0DAF"/>
    <w:rsid w:val="00CC2CC2"/>
    <w:rsid w:val="00CC2E32"/>
    <w:rsid w:val="00CC5B74"/>
    <w:rsid w:val="00CD18AF"/>
    <w:rsid w:val="00CD1F4E"/>
    <w:rsid w:val="00CD25EB"/>
    <w:rsid w:val="00CD3572"/>
    <w:rsid w:val="00CD4793"/>
    <w:rsid w:val="00CD7555"/>
    <w:rsid w:val="00CD77BB"/>
    <w:rsid w:val="00CE697C"/>
    <w:rsid w:val="00CE71F9"/>
    <w:rsid w:val="00CF0E09"/>
    <w:rsid w:val="00CF287C"/>
    <w:rsid w:val="00CF308C"/>
    <w:rsid w:val="00CF6807"/>
    <w:rsid w:val="00D00F00"/>
    <w:rsid w:val="00D01C08"/>
    <w:rsid w:val="00D03A0A"/>
    <w:rsid w:val="00D0560F"/>
    <w:rsid w:val="00D11B1D"/>
    <w:rsid w:val="00D1616C"/>
    <w:rsid w:val="00D1685F"/>
    <w:rsid w:val="00D2498C"/>
    <w:rsid w:val="00D25586"/>
    <w:rsid w:val="00D32888"/>
    <w:rsid w:val="00D329B7"/>
    <w:rsid w:val="00D32BEA"/>
    <w:rsid w:val="00D34335"/>
    <w:rsid w:val="00D37CD6"/>
    <w:rsid w:val="00D4000A"/>
    <w:rsid w:val="00D41266"/>
    <w:rsid w:val="00D4359D"/>
    <w:rsid w:val="00D546CC"/>
    <w:rsid w:val="00D56AF4"/>
    <w:rsid w:val="00D57801"/>
    <w:rsid w:val="00D6041E"/>
    <w:rsid w:val="00D6418B"/>
    <w:rsid w:val="00D66876"/>
    <w:rsid w:val="00D71284"/>
    <w:rsid w:val="00D7134F"/>
    <w:rsid w:val="00D72758"/>
    <w:rsid w:val="00D77EC1"/>
    <w:rsid w:val="00D80B3F"/>
    <w:rsid w:val="00D846A7"/>
    <w:rsid w:val="00D84932"/>
    <w:rsid w:val="00D87CD5"/>
    <w:rsid w:val="00D87D17"/>
    <w:rsid w:val="00D90349"/>
    <w:rsid w:val="00D9722F"/>
    <w:rsid w:val="00DA2E1F"/>
    <w:rsid w:val="00DA5336"/>
    <w:rsid w:val="00DA6289"/>
    <w:rsid w:val="00DB4A93"/>
    <w:rsid w:val="00DB5661"/>
    <w:rsid w:val="00DB6573"/>
    <w:rsid w:val="00DC511B"/>
    <w:rsid w:val="00DC555F"/>
    <w:rsid w:val="00DD0C91"/>
    <w:rsid w:val="00DD4C0F"/>
    <w:rsid w:val="00DD5741"/>
    <w:rsid w:val="00DD5A86"/>
    <w:rsid w:val="00DD7FA2"/>
    <w:rsid w:val="00DE092B"/>
    <w:rsid w:val="00DE2907"/>
    <w:rsid w:val="00DF0487"/>
    <w:rsid w:val="00DF0B18"/>
    <w:rsid w:val="00DF2D82"/>
    <w:rsid w:val="00DF38D3"/>
    <w:rsid w:val="00E044C2"/>
    <w:rsid w:val="00E06985"/>
    <w:rsid w:val="00E10AD8"/>
    <w:rsid w:val="00E10CE9"/>
    <w:rsid w:val="00E14425"/>
    <w:rsid w:val="00E2182B"/>
    <w:rsid w:val="00E219B3"/>
    <w:rsid w:val="00E24A1E"/>
    <w:rsid w:val="00E24D90"/>
    <w:rsid w:val="00E2526A"/>
    <w:rsid w:val="00E270F0"/>
    <w:rsid w:val="00E30582"/>
    <w:rsid w:val="00E33D78"/>
    <w:rsid w:val="00E353BF"/>
    <w:rsid w:val="00E42A50"/>
    <w:rsid w:val="00E42C70"/>
    <w:rsid w:val="00E443E3"/>
    <w:rsid w:val="00E451FB"/>
    <w:rsid w:val="00E46E9B"/>
    <w:rsid w:val="00E4770A"/>
    <w:rsid w:val="00E51279"/>
    <w:rsid w:val="00E55C8F"/>
    <w:rsid w:val="00E56707"/>
    <w:rsid w:val="00E56979"/>
    <w:rsid w:val="00E57705"/>
    <w:rsid w:val="00E6055A"/>
    <w:rsid w:val="00E60B5F"/>
    <w:rsid w:val="00E62691"/>
    <w:rsid w:val="00E64844"/>
    <w:rsid w:val="00E65FD5"/>
    <w:rsid w:val="00E6768D"/>
    <w:rsid w:val="00E71E21"/>
    <w:rsid w:val="00E725C5"/>
    <w:rsid w:val="00E72669"/>
    <w:rsid w:val="00E72B24"/>
    <w:rsid w:val="00E73AB9"/>
    <w:rsid w:val="00E748F1"/>
    <w:rsid w:val="00E750B8"/>
    <w:rsid w:val="00E77BCE"/>
    <w:rsid w:val="00E8244E"/>
    <w:rsid w:val="00E84B4B"/>
    <w:rsid w:val="00E86A08"/>
    <w:rsid w:val="00E90147"/>
    <w:rsid w:val="00E9150F"/>
    <w:rsid w:val="00E93669"/>
    <w:rsid w:val="00E94EA5"/>
    <w:rsid w:val="00E95805"/>
    <w:rsid w:val="00E95989"/>
    <w:rsid w:val="00E9763A"/>
    <w:rsid w:val="00E97A59"/>
    <w:rsid w:val="00EA3647"/>
    <w:rsid w:val="00EA440A"/>
    <w:rsid w:val="00EA6588"/>
    <w:rsid w:val="00EA6B21"/>
    <w:rsid w:val="00EB28AD"/>
    <w:rsid w:val="00EB643A"/>
    <w:rsid w:val="00EB7E07"/>
    <w:rsid w:val="00EC1B95"/>
    <w:rsid w:val="00EC242A"/>
    <w:rsid w:val="00EC5979"/>
    <w:rsid w:val="00EC6AE9"/>
    <w:rsid w:val="00EC7211"/>
    <w:rsid w:val="00EC7A9C"/>
    <w:rsid w:val="00EC7D29"/>
    <w:rsid w:val="00ED1B1B"/>
    <w:rsid w:val="00ED398D"/>
    <w:rsid w:val="00ED42C0"/>
    <w:rsid w:val="00ED6F91"/>
    <w:rsid w:val="00EE0148"/>
    <w:rsid w:val="00EE3DF4"/>
    <w:rsid w:val="00EE5F0C"/>
    <w:rsid w:val="00EF08F4"/>
    <w:rsid w:val="00EF1D0C"/>
    <w:rsid w:val="00EF316F"/>
    <w:rsid w:val="00EF388B"/>
    <w:rsid w:val="00EF3F9F"/>
    <w:rsid w:val="00EF51B4"/>
    <w:rsid w:val="00EF5644"/>
    <w:rsid w:val="00EF6793"/>
    <w:rsid w:val="00F015C4"/>
    <w:rsid w:val="00F01E1D"/>
    <w:rsid w:val="00F026FB"/>
    <w:rsid w:val="00F046DB"/>
    <w:rsid w:val="00F060DB"/>
    <w:rsid w:val="00F07713"/>
    <w:rsid w:val="00F079C7"/>
    <w:rsid w:val="00F128A6"/>
    <w:rsid w:val="00F128D5"/>
    <w:rsid w:val="00F136A7"/>
    <w:rsid w:val="00F1495C"/>
    <w:rsid w:val="00F14D20"/>
    <w:rsid w:val="00F15B99"/>
    <w:rsid w:val="00F1650B"/>
    <w:rsid w:val="00F16C6B"/>
    <w:rsid w:val="00F22502"/>
    <w:rsid w:val="00F23384"/>
    <w:rsid w:val="00F244E6"/>
    <w:rsid w:val="00F25FA3"/>
    <w:rsid w:val="00F26542"/>
    <w:rsid w:val="00F26BDA"/>
    <w:rsid w:val="00F27400"/>
    <w:rsid w:val="00F34944"/>
    <w:rsid w:val="00F3615B"/>
    <w:rsid w:val="00F36348"/>
    <w:rsid w:val="00F41166"/>
    <w:rsid w:val="00F43D06"/>
    <w:rsid w:val="00F44760"/>
    <w:rsid w:val="00F452EC"/>
    <w:rsid w:val="00F45509"/>
    <w:rsid w:val="00F45E62"/>
    <w:rsid w:val="00F50AEB"/>
    <w:rsid w:val="00F51ACC"/>
    <w:rsid w:val="00F520E9"/>
    <w:rsid w:val="00F52C92"/>
    <w:rsid w:val="00F53BDA"/>
    <w:rsid w:val="00F5405A"/>
    <w:rsid w:val="00F54549"/>
    <w:rsid w:val="00F55840"/>
    <w:rsid w:val="00F5734A"/>
    <w:rsid w:val="00F63A40"/>
    <w:rsid w:val="00F65A77"/>
    <w:rsid w:val="00F7150F"/>
    <w:rsid w:val="00F72154"/>
    <w:rsid w:val="00F808FE"/>
    <w:rsid w:val="00F813D9"/>
    <w:rsid w:val="00F81866"/>
    <w:rsid w:val="00F81B27"/>
    <w:rsid w:val="00F82AA7"/>
    <w:rsid w:val="00F8328D"/>
    <w:rsid w:val="00F90436"/>
    <w:rsid w:val="00F91200"/>
    <w:rsid w:val="00F94FA1"/>
    <w:rsid w:val="00F95985"/>
    <w:rsid w:val="00F95FC3"/>
    <w:rsid w:val="00FA08B8"/>
    <w:rsid w:val="00FA39B1"/>
    <w:rsid w:val="00FA3AC6"/>
    <w:rsid w:val="00FA6148"/>
    <w:rsid w:val="00FB0EB0"/>
    <w:rsid w:val="00FB2D76"/>
    <w:rsid w:val="00FB3F0D"/>
    <w:rsid w:val="00FB5C14"/>
    <w:rsid w:val="00FC116F"/>
    <w:rsid w:val="00FC2944"/>
    <w:rsid w:val="00FC46AE"/>
    <w:rsid w:val="00FD455F"/>
    <w:rsid w:val="00FE0B65"/>
    <w:rsid w:val="00FE10DF"/>
    <w:rsid w:val="00FE4DE8"/>
    <w:rsid w:val="00FF0E5C"/>
    <w:rsid w:val="00FF2525"/>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70F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1E"/>
    <w:pPr>
      <w:spacing w:after="0" w:line="240" w:lineRule="auto"/>
    </w:pPr>
    <w:rPr>
      <w:rFonts w:ascii="Cambria" w:eastAsia="MS ??"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92B"/>
    <w:pPr>
      <w:tabs>
        <w:tab w:val="center" w:pos="4680"/>
        <w:tab w:val="right" w:pos="9360"/>
      </w:tabs>
    </w:pPr>
  </w:style>
  <w:style w:type="character" w:customStyle="1" w:styleId="HeaderChar">
    <w:name w:val="Header Char"/>
    <w:basedOn w:val="DefaultParagraphFont"/>
    <w:link w:val="Header"/>
    <w:uiPriority w:val="99"/>
    <w:rsid w:val="00DE092B"/>
  </w:style>
  <w:style w:type="paragraph" w:styleId="Footer">
    <w:name w:val="footer"/>
    <w:basedOn w:val="Normal"/>
    <w:link w:val="FooterChar"/>
    <w:uiPriority w:val="99"/>
    <w:unhideWhenUsed/>
    <w:rsid w:val="00DE092B"/>
    <w:pPr>
      <w:tabs>
        <w:tab w:val="center" w:pos="4680"/>
        <w:tab w:val="right" w:pos="9360"/>
      </w:tabs>
    </w:pPr>
  </w:style>
  <w:style w:type="character" w:customStyle="1" w:styleId="FooterChar">
    <w:name w:val="Footer Char"/>
    <w:basedOn w:val="DefaultParagraphFont"/>
    <w:link w:val="Footer"/>
    <w:uiPriority w:val="99"/>
    <w:rsid w:val="00DE092B"/>
  </w:style>
  <w:style w:type="paragraph" w:styleId="BalloonText">
    <w:name w:val="Balloon Text"/>
    <w:basedOn w:val="Normal"/>
    <w:link w:val="BalloonTextChar"/>
    <w:uiPriority w:val="99"/>
    <w:semiHidden/>
    <w:unhideWhenUsed/>
    <w:rsid w:val="007A0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DF5"/>
    <w:rPr>
      <w:rFonts w:ascii="Segoe UI" w:hAnsi="Segoe UI" w:cs="Segoe UI"/>
      <w:sz w:val="18"/>
      <w:szCs w:val="18"/>
    </w:rPr>
  </w:style>
  <w:style w:type="paragraph" w:styleId="NormalWeb">
    <w:name w:val="Normal (Web)"/>
    <w:basedOn w:val="Normal"/>
    <w:uiPriority w:val="99"/>
    <w:unhideWhenUsed/>
    <w:rsid w:val="007A0DF5"/>
    <w:pPr>
      <w:spacing w:before="100" w:beforeAutospacing="1" w:after="100" w:afterAutospacing="1"/>
    </w:pPr>
    <w:rPr>
      <w:rFonts w:ascii="Times New Roman" w:eastAsia="Times New Roman" w:hAnsi="Times New Roman"/>
    </w:rPr>
  </w:style>
  <w:style w:type="character" w:styleId="Hyperlink">
    <w:name w:val="Hyperlink"/>
    <w:uiPriority w:val="99"/>
    <w:rsid w:val="00F55840"/>
    <w:rPr>
      <w:color w:val="0563C1"/>
      <w:u w:val="single"/>
    </w:rPr>
  </w:style>
  <w:style w:type="paragraph" w:styleId="ListParagraph">
    <w:name w:val="List Paragraph"/>
    <w:basedOn w:val="Normal"/>
    <w:uiPriority w:val="34"/>
    <w:qFormat/>
    <w:rsid w:val="004B2FC3"/>
    <w:pPr>
      <w:ind w:left="720"/>
      <w:contextualSpacing/>
    </w:pPr>
  </w:style>
  <w:style w:type="character" w:styleId="FootnoteReference">
    <w:name w:val="footnote reference"/>
    <w:uiPriority w:val="99"/>
    <w:rsid w:val="008A12B1"/>
    <w:rPr>
      <w:vertAlign w:val="superscript"/>
    </w:rPr>
  </w:style>
  <w:style w:type="paragraph" w:styleId="FootnoteText">
    <w:name w:val="footnote text"/>
    <w:basedOn w:val="Normal"/>
    <w:link w:val="FootnoteTextChar"/>
    <w:uiPriority w:val="99"/>
    <w:rsid w:val="008A12B1"/>
    <w:rPr>
      <w:sz w:val="20"/>
      <w:szCs w:val="20"/>
    </w:rPr>
  </w:style>
  <w:style w:type="character" w:customStyle="1" w:styleId="FootnoteTextChar">
    <w:name w:val="Footnote Text Char"/>
    <w:basedOn w:val="DefaultParagraphFont"/>
    <w:link w:val="FootnoteText"/>
    <w:uiPriority w:val="99"/>
    <w:rsid w:val="008A12B1"/>
    <w:rPr>
      <w:rFonts w:ascii="Cambria" w:eastAsia="MS ??" w:hAnsi="Cambria" w:cs="Times New Roman"/>
      <w:sz w:val="20"/>
      <w:szCs w:val="20"/>
    </w:rPr>
  </w:style>
  <w:style w:type="character" w:styleId="CommentReference">
    <w:name w:val="annotation reference"/>
    <w:basedOn w:val="DefaultParagraphFont"/>
    <w:uiPriority w:val="99"/>
    <w:semiHidden/>
    <w:unhideWhenUsed/>
    <w:rsid w:val="001C4A9C"/>
    <w:rPr>
      <w:sz w:val="16"/>
      <w:szCs w:val="16"/>
    </w:rPr>
  </w:style>
  <w:style w:type="paragraph" w:styleId="CommentText">
    <w:name w:val="annotation text"/>
    <w:basedOn w:val="Normal"/>
    <w:link w:val="CommentTextChar"/>
    <w:uiPriority w:val="99"/>
    <w:semiHidden/>
    <w:unhideWhenUsed/>
    <w:rsid w:val="001C4A9C"/>
    <w:rPr>
      <w:sz w:val="20"/>
      <w:szCs w:val="20"/>
    </w:rPr>
  </w:style>
  <w:style w:type="character" w:customStyle="1" w:styleId="CommentTextChar">
    <w:name w:val="Comment Text Char"/>
    <w:basedOn w:val="DefaultParagraphFont"/>
    <w:link w:val="CommentText"/>
    <w:uiPriority w:val="99"/>
    <w:semiHidden/>
    <w:rsid w:val="001C4A9C"/>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4A9C"/>
    <w:rPr>
      <w:b/>
      <w:bCs/>
    </w:rPr>
  </w:style>
  <w:style w:type="character" w:customStyle="1" w:styleId="CommentSubjectChar">
    <w:name w:val="Comment Subject Char"/>
    <w:basedOn w:val="CommentTextChar"/>
    <w:link w:val="CommentSubject"/>
    <w:uiPriority w:val="99"/>
    <w:semiHidden/>
    <w:rsid w:val="001C4A9C"/>
    <w:rPr>
      <w:rFonts w:ascii="Cambria" w:eastAsia="MS ??" w:hAnsi="Cambria" w:cs="Times New Roman"/>
      <w:b/>
      <w:bCs/>
      <w:sz w:val="20"/>
      <w:szCs w:val="20"/>
    </w:rPr>
  </w:style>
  <w:style w:type="paragraph" w:customStyle="1" w:styleId="Default">
    <w:name w:val="Default"/>
    <w:rsid w:val="00260129"/>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Emphasis">
    <w:name w:val="Emphasis"/>
    <w:basedOn w:val="DefaultParagraphFont"/>
    <w:uiPriority w:val="20"/>
    <w:qFormat/>
    <w:rsid w:val="00B26A95"/>
    <w:rPr>
      <w:i/>
      <w:iCs/>
    </w:rPr>
  </w:style>
  <w:style w:type="character" w:styleId="Strong">
    <w:name w:val="Strong"/>
    <w:basedOn w:val="DefaultParagraphFont"/>
    <w:uiPriority w:val="22"/>
    <w:qFormat/>
    <w:rsid w:val="00B26A95"/>
    <w:rPr>
      <w:b/>
      <w:bCs/>
    </w:rPr>
  </w:style>
  <w:style w:type="paragraph" w:customStyle="1" w:styleId="1">
    <w:name w:val="1"/>
    <w:basedOn w:val="Normal"/>
    <w:rsid w:val="007128B2"/>
    <w:rPr>
      <w:rFonts w:ascii="Times New Roman" w:eastAsia="Times New Roman" w:hAnsi="Times New Roman"/>
      <w:lang w:val="pl-PL" w:eastAsia="pl-PL"/>
    </w:rPr>
  </w:style>
  <w:style w:type="table" w:styleId="TableGrid">
    <w:name w:val="Table Grid"/>
    <w:basedOn w:val="TableNormal"/>
    <w:uiPriority w:val="59"/>
    <w:rsid w:val="0033620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784">
      <w:bodyDiv w:val="1"/>
      <w:marLeft w:val="0"/>
      <w:marRight w:val="0"/>
      <w:marTop w:val="0"/>
      <w:marBottom w:val="0"/>
      <w:divBdr>
        <w:top w:val="none" w:sz="0" w:space="0" w:color="auto"/>
        <w:left w:val="none" w:sz="0" w:space="0" w:color="auto"/>
        <w:bottom w:val="none" w:sz="0" w:space="0" w:color="auto"/>
        <w:right w:val="none" w:sz="0" w:space="0" w:color="auto"/>
      </w:divBdr>
    </w:div>
    <w:div w:id="181364021">
      <w:bodyDiv w:val="1"/>
      <w:marLeft w:val="0"/>
      <w:marRight w:val="0"/>
      <w:marTop w:val="0"/>
      <w:marBottom w:val="0"/>
      <w:divBdr>
        <w:top w:val="none" w:sz="0" w:space="0" w:color="auto"/>
        <w:left w:val="none" w:sz="0" w:space="0" w:color="auto"/>
        <w:bottom w:val="none" w:sz="0" w:space="0" w:color="auto"/>
        <w:right w:val="none" w:sz="0" w:space="0" w:color="auto"/>
      </w:divBdr>
    </w:div>
    <w:div w:id="209072278">
      <w:bodyDiv w:val="1"/>
      <w:marLeft w:val="0"/>
      <w:marRight w:val="0"/>
      <w:marTop w:val="0"/>
      <w:marBottom w:val="0"/>
      <w:divBdr>
        <w:top w:val="none" w:sz="0" w:space="0" w:color="auto"/>
        <w:left w:val="none" w:sz="0" w:space="0" w:color="auto"/>
        <w:bottom w:val="none" w:sz="0" w:space="0" w:color="auto"/>
        <w:right w:val="none" w:sz="0" w:space="0" w:color="auto"/>
      </w:divBdr>
    </w:div>
    <w:div w:id="211311949">
      <w:bodyDiv w:val="1"/>
      <w:marLeft w:val="0"/>
      <w:marRight w:val="0"/>
      <w:marTop w:val="0"/>
      <w:marBottom w:val="0"/>
      <w:divBdr>
        <w:top w:val="none" w:sz="0" w:space="0" w:color="auto"/>
        <w:left w:val="none" w:sz="0" w:space="0" w:color="auto"/>
        <w:bottom w:val="none" w:sz="0" w:space="0" w:color="auto"/>
        <w:right w:val="none" w:sz="0" w:space="0" w:color="auto"/>
      </w:divBdr>
    </w:div>
    <w:div w:id="311830939">
      <w:bodyDiv w:val="1"/>
      <w:marLeft w:val="0"/>
      <w:marRight w:val="0"/>
      <w:marTop w:val="0"/>
      <w:marBottom w:val="0"/>
      <w:divBdr>
        <w:top w:val="none" w:sz="0" w:space="0" w:color="auto"/>
        <w:left w:val="none" w:sz="0" w:space="0" w:color="auto"/>
        <w:bottom w:val="none" w:sz="0" w:space="0" w:color="auto"/>
        <w:right w:val="none" w:sz="0" w:space="0" w:color="auto"/>
      </w:divBdr>
    </w:div>
    <w:div w:id="330842166">
      <w:bodyDiv w:val="1"/>
      <w:marLeft w:val="0"/>
      <w:marRight w:val="0"/>
      <w:marTop w:val="0"/>
      <w:marBottom w:val="0"/>
      <w:divBdr>
        <w:top w:val="none" w:sz="0" w:space="0" w:color="auto"/>
        <w:left w:val="none" w:sz="0" w:space="0" w:color="auto"/>
        <w:bottom w:val="none" w:sz="0" w:space="0" w:color="auto"/>
        <w:right w:val="none" w:sz="0" w:space="0" w:color="auto"/>
      </w:divBdr>
    </w:div>
    <w:div w:id="484205708">
      <w:bodyDiv w:val="1"/>
      <w:marLeft w:val="0"/>
      <w:marRight w:val="0"/>
      <w:marTop w:val="0"/>
      <w:marBottom w:val="0"/>
      <w:divBdr>
        <w:top w:val="none" w:sz="0" w:space="0" w:color="auto"/>
        <w:left w:val="none" w:sz="0" w:space="0" w:color="auto"/>
        <w:bottom w:val="none" w:sz="0" w:space="0" w:color="auto"/>
        <w:right w:val="none" w:sz="0" w:space="0" w:color="auto"/>
      </w:divBdr>
    </w:div>
    <w:div w:id="530723724">
      <w:bodyDiv w:val="1"/>
      <w:marLeft w:val="0"/>
      <w:marRight w:val="0"/>
      <w:marTop w:val="0"/>
      <w:marBottom w:val="0"/>
      <w:divBdr>
        <w:top w:val="none" w:sz="0" w:space="0" w:color="auto"/>
        <w:left w:val="none" w:sz="0" w:space="0" w:color="auto"/>
        <w:bottom w:val="none" w:sz="0" w:space="0" w:color="auto"/>
        <w:right w:val="none" w:sz="0" w:space="0" w:color="auto"/>
      </w:divBdr>
    </w:div>
    <w:div w:id="588120329">
      <w:bodyDiv w:val="1"/>
      <w:marLeft w:val="0"/>
      <w:marRight w:val="0"/>
      <w:marTop w:val="0"/>
      <w:marBottom w:val="0"/>
      <w:divBdr>
        <w:top w:val="none" w:sz="0" w:space="0" w:color="auto"/>
        <w:left w:val="none" w:sz="0" w:space="0" w:color="auto"/>
        <w:bottom w:val="none" w:sz="0" w:space="0" w:color="auto"/>
        <w:right w:val="none" w:sz="0" w:space="0" w:color="auto"/>
      </w:divBdr>
    </w:div>
    <w:div w:id="594559280">
      <w:bodyDiv w:val="1"/>
      <w:marLeft w:val="0"/>
      <w:marRight w:val="0"/>
      <w:marTop w:val="0"/>
      <w:marBottom w:val="0"/>
      <w:divBdr>
        <w:top w:val="none" w:sz="0" w:space="0" w:color="auto"/>
        <w:left w:val="none" w:sz="0" w:space="0" w:color="auto"/>
        <w:bottom w:val="none" w:sz="0" w:space="0" w:color="auto"/>
        <w:right w:val="none" w:sz="0" w:space="0" w:color="auto"/>
      </w:divBdr>
    </w:div>
    <w:div w:id="702750428">
      <w:bodyDiv w:val="1"/>
      <w:marLeft w:val="0"/>
      <w:marRight w:val="0"/>
      <w:marTop w:val="0"/>
      <w:marBottom w:val="0"/>
      <w:divBdr>
        <w:top w:val="none" w:sz="0" w:space="0" w:color="auto"/>
        <w:left w:val="none" w:sz="0" w:space="0" w:color="auto"/>
        <w:bottom w:val="none" w:sz="0" w:space="0" w:color="auto"/>
        <w:right w:val="none" w:sz="0" w:space="0" w:color="auto"/>
      </w:divBdr>
      <w:divsChild>
        <w:div w:id="1137649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788048">
      <w:bodyDiv w:val="1"/>
      <w:marLeft w:val="0"/>
      <w:marRight w:val="0"/>
      <w:marTop w:val="0"/>
      <w:marBottom w:val="0"/>
      <w:divBdr>
        <w:top w:val="none" w:sz="0" w:space="0" w:color="auto"/>
        <w:left w:val="none" w:sz="0" w:space="0" w:color="auto"/>
        <w:bottom w:val="none" w:sz="0" w:space="0" w:color="auto"/>
        <w:right w:val="none" w:sz="0" w:space="0" w:color="auto"/>
      </w:divBdr>
    </w:div>
    <w:div w:id="784077306">
      <w:bodyDiv w:val="1"/>
      <w:marLeft w:val="0"/>
      <w:marRight w:val="0"/>
      <w:marTop w:val="0"/>
      <w:marBottom w:val="0"/>
      <w:divBdr>
        <w:top w:val="none" w:sz="0" w:space="0" w:color="auto"/>
        <w:left w:val="none" w:sz="0" w:space="0" w:color="auto"/>
        <w:bottom w:val="none" w:sz="0" w:space="0" w:color="auto"/>
        <w:right w:val="none" w:sz="0" w:space="0" w:color="auto"/>
      </w:divBdr>
    </w:div>
    <w:div w:id="916094768">
      <w:bodyDiv w:val="1"/>
      <w:marLeft w:val="0"/>
      <w:marRight w:val="0"/>
      <w:marTop w:val="0"/>
      <w:marBottom w:val="0"/>
      <w:divBdr>
        <w:top w:val="none" w:sz="0" w:space="0" w:color="auto"/>
        <w:left w:val="none" w:sz="0" w:space="0" w:color="auto"/>
        <w:bottom w:val="none" w:sz="0" w:space="0" w:color="auto"/>
        <w:right w:val="none" w:sz="0" w:space="0" w:color="auto"/>
      </w:divBdr>
    </w:div>
    <w:div w:id="1016036472">
      <w:bodyDiv w:val="1"/>
      <w:marLeft w:val="0"/>
      <w:marRight w:val="0"/>
      <w:marTop w:val="0"/>
      <w:marBottom w:val="0"/>
      <w:divBdr>
        <w:top w:val="none" w:sz="0" w:space="0" w:color="auto"/>
        <w:left w:val="none" w:sz="0" w:space="0" w:color="auto"/>
        <w:bottom w:val="none" w:sz="0" w:space="0" w:color="auto"/>
        <w:right w:val="none" w:sz="0" w:space="0" w:color="auto"/>
      </w:divBdr>
    </w:div>
    <w:div w:id="1092359733">
      <w:bodyDiv w:val="1"/>
      <w:marLeft w:val="0"/>
      <w:marRight w:val="0"/>
      <w:marTop w:val="0"/>
      <w:marBottom w:val="0"/>
      <w:divBdr>
        <w:top w:val="none" w:sz="0" w:space="0" w:color="auto"/>
        <w:left w:val="none" w:sz="0" w:space="0" w:color="auto"/>
        <w:bottom w:val="none" w:sz="0" w:space="0" w:color="auto"/>
        <w:right w:val="none" w:sz="0" w:space="0" w:color="auto"/>
      </w:divBdr>
    </w:div>
    <w:div w:id="1554266467">
      <w:bodyDiv w:val="1"/>
      <w:marLeft w:val="0"/>
      <w:marRight w:val="0"/>
      <w:marTop w:val="0"/>
      <w:marBottom w:val="0"/>
      <w:divBdr>
        <w:top w:val="none" w:sz="0" w:space="0" w:color="auto"/>
        <w:left w:val="none" w:sz="0" w:space="0" w:color="auto"/>
        <w:bottom w:val="none" w:sz="0" w:space="0" w:color="auto"/>
        <w:right w:val="none" w:sz="0" w:space="0" w:color="auto"/>
      </w:divBdr>
    </w:div>
    <w:div w:id="1567036664">
      <w:bodyDiv w:val="1"/>
      <w:marLeft w:val="0"/>
      <w:marRight w:val="0"/>
      <w:marTop w:val="0"/>
      <w:marBottom w:val="0"/>
      <w:divBdr>
        <w:top w:val="none" w:sz="0" w:space="0" w:color="auto"/>
        <w:left w:val="none" w:sz="0" w:space="0" w:color="auto"/>
        <w:bottom w:val="none" w:sz="0" w:space="0" w:color="auto"/>
        <w:right w:val="none" w:sz="0" w:space="0" w:color="auto"/>
      </w:divBdr>
      <w:divsChild>
        <w:div w:id="498230682">
          <w:marLeft w:val="0"/>
          <w:marRight w:val="0"/>
          <w:marTop w:val="0"/>
          <w:marBottom w:val="0"/>
          <w:divBdr>
            <w:top w:val="none" w:sz="0" w:space="0" w:color="auto"/>
            <w:left w:val="none" w:sz="0" w:space="0" w:color="auto"/>
            <w:bottom w:val="none" w:sz="0" w:space="0" w:color="auto"/>
            <w:right w:val="none" w:sz="0" w:space="0" w:color="auto"/>
          </w:divBdr>
        </w:div>
      </w:divsChild>
    </w:div>
    <w:div w:id="1636255706">
      <w:bodyDiv w:val="1"/>
      <w:marLeft w:val="0"/>
      <w:marRight w:val="0"/>
      <w:marTop w:val="0"/>
      <w:marBottom w:val="0"/>
      <w:divBdr>
        <w:top w:val="none" w:sz="0" w:space="0" w:color="auto"/>
        <w:left w:val="none" w:sz="0" w:space="0" w:color="auto"/>
        <w:bottom w:val="none" w:sz="0" w:space="0" w:color="auto"/>
        <w:right w:val="none" w:sz="0" w:space="0" w:color="auto"/>
      </w:divBdr>
    </w:div>
    <w:div w:id="1745298818">
      <w:bodyDiv w:val="1"/>
      <w:marLeft w:val="0"/>
      <w:marRight w:val="0"/>
      <w:marTop w:val="0"/>
      <w:marBottom w:val="0"/>
      <w:divBdr>
        <w:top w:val="none" w:sz="0" w:space="0" w:color="auto"/>
        <w:left w:val="none" w:sz="0" w:space="0" w:color="auto"/>
        <w:bottom w:val="none" w:sz="0" w:space="0" w:color="auto"/>
        <w:right w:val="none" w:sz="0" w:space="0" w:color="auto"/>
      </w:divBdr>
    </w:div>
    <w:div w:id="1844739569">
      <w:bodyDiv w:val="1"/>
      <w:marLeft w:val="0"/>
      <w:marRight w:val="0"/>
      <w:marTop w:val="0"/>
      <w:marBottom w:val="0"/>
      <w:divBdr>
        <w:top w:val="none" w:sz="0" w:space="0" w:color="auto"/>
        <w:left w:val="none" w:sz="0" w:space="0" w:color="auto"/>
        <w:bottom w:val="none" w:sz="0" w:space="0" w:color="auto"/>
        <w:right w:val="none" w:sz="0" w:space="0" w:color="auto"/>
      </w:divBdr>
    </w:div>
    <w:div w:id="1854684551">
      <w:bodyDiv w:val="1"/>
      <w:marLeft w:val="0"/>
      <w:marRight w:val="0"/>
      <w:marTop w:val="0"/>
      <w:marBottom w:val="0"/>
      <w:divBdr>
        <w:top w:val="none" w:sz="0" w:space="0" w:color="auto"/>
        <w:left w:val="none" w:sz="0" w:space="0" w:color="auto"/>
        <w:bottom w:val="none" w:sz="0" w:space="0" w:color="auto"/>
        <w:right w:val="none" w:sz="0" w:space="0" w:color="auto"/>
      </w:divBdr>
    </w:div>
    <w:div w:id="1893536147">
      <w:bodyDiv w:val="1"/>
      <w:marLeft w:val="0"/>
      <w:marRight w:val="0"/>
      <w:marTop w:val="0"/>
      <w:marBottom w:val="0"/>
      <w:divBdr>
        <w:top w:val="none" w:sz="0" w:space="0" w:color="auto"/>
        <w:left w:val="none" w:sz="0" w:space="0" w:color="auto"/>
        <w:bottom w:val="none" w:sz="0" w:space="0" w:color="auto"/>
        <w:right w:val="none" w:sz="0" w:space="0" w:color="auto"/>
      </w:divBdr>
    </w:div>
    <w:div w:id="1927380194">
      <w:bodyDiv w:val="1"/>
      <w:marLeft w:val="0"/>
      <w:marRight w:val="0"/>
      <w:marTop w:val="0"/>
      <w:marBottom w:val="0"/>
      <w:divBdr>
        <w:top w:val="none" w:sz="0" w:space="0" w:color="auto"/>
        <w:left w:val="none" w:sz="0" w:space="0" w:color="auto"/>
        <w:bottom w:val="none" w:sz="0" w:space="0" w:color="auto"/>
        <w:right w:val="none" w:sz="0" w:space="0" w:color="auto"/>
      </w:divBdr>
    </w:div>
    <w:div w:id="2004697541">
      <w:bodyDiv w:val="1"/>
      <w:marLeft w:val="0"/>
      <w:marRight w:val="0"/>
      <w:marTop w:val="0"/>
      <w:marBottom w:val="0"/>
      <w:divBdr>
        <w:top w:val="none" w:sz="0" w:space="0" w:color="auto"/>
        <w:left w:val="none" w:sz="0" w:space="0" w:color="auto"/>
        <w:bottom w:val="none" w:sz="0" w:space="0" w:color="auto"/>
        <w:right w:val="none" w:sz="0" w:space="0" w:color="auto"/>
      </w:divBdr>
    </w:div>
    <w:div w:id="2006395912">
      <w:bodyDiv w:val="1"/>
      <w:marLeft w:val="0"/>
      <w:marRight w:val="0"/>
      <w:marTop w:val="0"/>
      <w:marBottom w:val="0"/>
      <w:divBdr>
        <w:top w:val="none" w:sz="0" w:space="0" w:color="auto"/>
        <w:left w:val="none" w:sz="0" w:space="0" w:color="auto"/>
        <w:bottom w:val="none" w:sz="0" w:space="0" w:color="auto"/>
        <w:right w:val="none" w:sz="0" w:space="0" w:color="auto"/>
      </w:divBdr>
    </w:div>
    <w:div w:id="2030256940">
      <w:bodyDiv w:val="1"/>
      <w:marLeft w:val="0"/>
      <w:marRight w:val="0"/>
      <w:marTop w:val="0"/>
      <w:marBottom w:val="0"/>
      <w:divBdr>
        <w:top w:val="none" w:sz="0" w:space="0" w:color="auto"/>
        <w:left w:val="none" w:sz="0" w:space="0" w:color="auto"/>
        <w:bottom w:val="none" w:sz="0" w:space="0" w:color="auto"/>
        <w:right w:val="none" w:sz="0" w:space="0" w:color="auto"/>
      </w:divBdr>
    </w:div>
    <w:div w:id="20689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nap.gov.ro" TargetMode="External"/><Relationship Id="rId1" Type="http://schemas.openxmlformats.org/officeDocument/2006/relationships/hyperlink" Target="mailto:contact@anap.gov.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nap.gov.ro" TargetMode="External"/><Relationship Id="rId1" Type="http://schemas.openxmlformats.org/officeDocument/2006/relationships/hyperlink" Target="mailto:contact@anap.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_x0020_informatii xmlns="4c5a1135-0730-4dd6-b6ae-a8dd1a03f7e4">pdv</alte_x0020_informatii>
    <numar_x0020_pdv xmlns="4c5a1135-0730-4dd6-b6ae-a8dd1a03f7e4">15573</numar_x0020_pdv>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E901CB90D5834AA8E384F06878A446" ma:contentTypeVersion="5" ma:contentTypeDescription="Create a new document." ma:contentTypeScope="" ma:versionID="d2f3b9dd8e09d0ce7ca3b334fb505b3a">
  <xsd:schema xmlns:xsd="http://www.w3.org/2001/XMLSchema" xmlns:xs="http://www.w3.org/2001/XMLSchema" xmlns:p="http://schemas.microsoft.com/office/2006/metadata/properties" xmlns:ns2="4c5a1135-0730-4dd6-b6ae-a8dd1a03f7e4" targetNamespace="http://schemas.microsoft.com/office/2006/metadata/properties" ma:root="true" ma:fieldsID="95d478aca36f8b195f7f324460578ffe" ns2:_="">
    <xsd:import namespace="4c5a1135-0730-4dd6-b6ae-a8dd1a03f7e4"/>
    <xsd:element name="properties">
      <xsd:complexType>
        <xsd:sequence>
          <xsd:element name="documentManagement">
            <xsd:complexType>
              <xsd:all>
                <xsd:element ref="ns2:alte_x0020_informatii"/>
                <xsd:element ref="ns2:numar_x0020_pd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a1135-0730-4dd6-b6ae-a8dd1a03f7e4" elementFormDefault="qualified">
    <xsd:import namespace="http://schemas.microsoft.com/office/2006/documentManagement/types"/>
    <xsd:import namespace="http://schemas.microsoft.com/office/infopath/2007/PartnerControls"/>
    <xsd:element name="alte_x0020_informatii" ma:index="8" ma:displayName="alte informatii" ma:format="Dropdown" ma:internalName="alte_x0020_informatii">
      <xsd:simpleType>
        <xsd:restriction base="dms:Choice">
          <xsd:enumeration value="pdv"/>
          <xsd:enumeration value="aviz acte normative"/>
          <xsd:enumeration value="participare"/>
          <xsd:enumeration value="arhivare"/>
          <xsd:enumeration value="atasare la alt pdv"/>
        </xsd:restriction>
      </xsd:simpleType>
    </xsd:element>
    <xsd:element name="numar_x0020_pdv" ma:index="9" ma:displayName="numar pdv" ma:internalName="numar_x0020_pdv">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37A37-A1B2-490F-840B-89356F9F5096}">
  <ds:schemaRefs>
    <ds:schemaRef ds:uri="http://schemas.microsoft.com/sharepoint/v3/contenttype/forms"/>
  </ds:schemaRefs>
</ds:datastoreItem>
</file>

<file path=customXml/itemProps2.xml><?xml version="1.0" encoding="utf-8"?>
<ds:datastoreItem xmlns:ds="http://schemas.openxmlformats.org/officeDocument/2006/customXml" ds:itemID="{41EC6289-ECB3-4C54-900B-DECF03A9B619}">
  <ds:schemaRefs>
    <ds:schemaRef ds:uri="http://schemas.microsoft.com/office/2006/metadata/properties"/>
    <ds:schemaRef ds:uri="http://schemas.microsoft.com/office/infopath/2007/PartnerControls"/>
    <ds:schemaRef ds:uri="4c5a1135-0730-4dd6-b6ae-a8dd1a03f7e4"/>
  </ds:schemaRefs>
</ds:datastoreItem>
</file>

<file path=customXml/itemProps3.xml><?xml version="1.0" encoding="utf-8"?>
<ds:datastoreItem xmlns:ds="http://schemas.openxmlformats.org/officeDocument/2006/customXml" ds:itemID="{D65D39AA-D6D2-4C21-AFA7-2278E0D38047}">
  <ds:schemaRefs>
    <ds:schemaRef ds:uri="http://schemas.openxmlformats.org/officeDocument/2006/bibliography"/>
  </ds:schemaRefs>
</ds:datastoreItem>
</file>

<file path=customXml/itemProps4.xml><?xml version="1.0" encoding="utf-8"?>
<ds:datastoreItem xmlns:ds="http://schemas.openxmlformats.org/officeDocument/2006/customXml" ds:itemID="{EFB8D93E-B795-4012-BF62-0ABCDE6D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a1135-0730-4dd6-b6ae-a8dd1a03f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2025-03-04T08:06:00Z</dcterms:created>
  <dcterms:modified xsi:type="dcterms:W3CDTF">2025-03-04T12:16:00Z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0x01010079E901CB90D5834AA8E384F06878A446</vt:lpwstr>
  </property>
</Properties>
</file>